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120" w:lineRule="auto"/>
        <w:rPr>
          <w:b w:val="1"/>
          <w:sz w:val="26"/>
          <w:szCs w:val="26"/>
        </w:rPr>
      </w:pPr>
      <w:r w:rsidDel="00000000" w:rsidR="00000000" w:rsidRPr="00000000">
        <w:rPr>
          <w:rtl w:val="0"/>
        </w:rPr>
      </w:r>
    </w:p>
    <w:p w:rsidR="00000000" w:rsidDel="00000000" w:rsidP="00000000" w:rsidRDefault="00000000" w:rsidRPr="00000000" w14:paraId="00000002">
      <w:pPr>
        <w:spacing w:after="120" w:lineRule="auto"/>
        <w:rPr>
          <w:b w:val="1"/>
          <w:sz w:val="26"/>
          <w:szCs w:val="26"/>
        </w:rPr>
      </w:pPr>
      <w:r w:rsidDel="00000000" w:rsidR="00000000" w:rsidRPr="00000000">
        <w:rPr>
          <w:b w:val="1"/>
          <w:sz w:val="26"/>
          <w:szCs w:val="26"/>
          <w:rtl w:val="0"/>
        </w:rPr>
        <w:t xml:space="preserve">Feedback on our tool : Refactoring for Security</w:t>
      </w:r>
      <w:r w:rsidDel="00000000" w:rsidR="00000000" w:rsidRPr="00000000">
        <w:rPr>
          <w:b w:val="1"/>
          <w:sz w:val="26"/>
          <w:szCs w:val="26"/>
          <w:rtl w:val="0"/>
        </w:rPr>
        <w:t xml:space="preserve"> Web-app</w:t>
      </w:r>
    </w:p>
    <w:p w:rsidR="00000000" w:rsidDel="00000000" w:rsidP="00000000" w:rsidRDefault="00000000" w:rsidRPr="00000000" w14:paraId="00000003">
      <w:pPr>
        <w:spacing w:after="120" w:lineRule="auto"/>
        <w:rPr>
          <w:b w:val="1"/>
          <w:sz w:val="26"/>
          <w:szCs w:val="26"/>
        </w:rPr>
      </w:pPr>
      <w:r w:rsidDel="00000000" w:rsidR="00000000" w:rsidRPr="00000000">
        <w:rPr>
          <w:rtl w:val="0"/>
        </w:rPr>
      </w:r>
    </w:p>
    <w:p w:rsidR="00000000" w:rsidDel="00000000" w:rsidP="00000000" w:rsidRDefault="00000000" w:rsidRPr="00000000" w14:paraId="00000004">
      <w:pPr>
        <w:spacing w:after="120" w:lineRule="auto"/>
        <w:rPr>
          <w:shd w:fill="6aa84f" w:val="clear"/>
        </w:rPr>
      </w:pPr>
      <w:r w:rsidDel="00000000" w:rsidR="00000000" w:rsidRPr="00000000">
        <w:rPr>
          <w:rtl w:val="0"/>
        </w:rPr>
        <w:t xml:space="preserve">Q1: How much difficult to use/interact with the refactoring web app to find relevant refactorings comparing to other tool you used today (if any) or in prior experience? </w:t>
      </w:r>
      <w:r w:rsidDel="00000000" w:rsidR="00000000" w:rsidRPr="00000000">
        <w:rPr>
          <w:rtl w:val="0"/>
        </w:rPr>
      </w:r>
    </w:p>
    <w:tbl>
      <w:tblPr>
        <w:tblStyle w:val="Table1"/>
        <w:tblW w:w="10137.000000000002" w:type="dxa"/>
        <w:jc w:val="center"/>
        <w:tblBorders>
          <w:top w:color="000000" w:space="0" w:sz="4" w:val="single"/>
          <w:left w:color="000000" w:space="0" w:sz="0" w:val="nil"/>
          <w:bottom w:color="000000" w:space="0" w:sz="4" w:val="single"/>
          <w:right w:color="000000" w:space="0" w:sz="0" w:val="nil"/>
          <w:insideH w:color="000000" w:space="0" w:sz="0" w:val="nil"/>
          <w:insideV w:color="000000" w:space="0" w:sz="0" w:val="nil"/>
        </w:tblBorders>
        <w:tblLayout w:type="fixed"/>
        <w:tblLook w:val="0400"/>
      </w:tblPr>
      <w:tblGrid>
        <w:gridCol w:w="3902"/>
        <w:gridCol w:w="1247"/>
        <w:gridCol w:w="1247"/>
        <w:gridCol w:w="1247"/>
        <w:gridCol w:w="1247"/>
        <w:gridCol w:w="1247"/>
        <w:tblGridChange w:id="0">
          <w:tblGrid>
            <w:gridCol w:w="3902"/>
            <w:gridCol w:w="1247"/>
            <w:gridCol w:w="1247"/>
            <w:gridCol w:w="1247"/>
            <w:gridCol w:w="1247"/>
            <w:gridCol w:w="1247"/>
          </w:tblGrid>
        </w:tblGridChange>
      </w:tblGrid>
      <w:tr>
        <w:trPr>
          <w:trHeight w:val="360" w:hRule="atLeast"/>
        </w:trPr>
        <w:tc>
          <w:tcPr>
            <w:vAlign w:val="center"/>
          </w:tcPr>
          <w:p w:rsidR="00000000" w:rsidDel="00000000" w:rsidP="00000000" w:rsidRDefault="00000000" w:rsidRPr="00000000" w14:paraId="00000005">
            <w:pPr>
              <w:rPr/>
            </w:pPr>
            <w:r w:rsidDel="00000000" w:rsidR="00000000" w:rsidRPr="00000000">
              <w:rPr>
                <w:rtl w:val="0"/>
              </w:rPr>
            </w:r>
          </w:p>
        </w:tc>
        <w:tc>
          <w:tcPr>
            <w:vAlign w:val="center"/>
          </w:tcPr>
          <w:p w:rsidR="00000000" w:rsidDel="00000000" w:rsidP="00000000" w:rsidRDefault="00000000" w:rsidRPr="00000000" w14:paraId="00000006">
            <w:pPr>
              <w:jc w:val="center"/>
              <w:rPr>
                <w:i w:val="1"/>
              </w:rPr>
            </w:pPr>
            <w:r w:rsidDel="00000000" w:rsidR="00000000" w:rsidRPr="00000000">
              <w:rPr>
                <w:i w:val="1"/>
                <w:rtl w:val="0"/>
              </w:rPr>
              <w:t xml:space="preserve">very difficult</w:t>
            </w:r>
          </w:p>
        </w:tc>
        <w:tc>
          <w:tcPr>
            <w:vAlign w:val="center"/>
          </w:tcPr>
          <w:p w:rsidR="00000000" w:rsidDel="00000000" w:rsidP="00000000" w:rsidRDefault="00000000" w:rsidRPr="00000000" w14:paraId="00000007">
            <w:pPr>
              <w:jc w:val="center"/>
              <w:rPr>
                <w:i w:val="1"/>
              </w:rPr>
            </w:pPr>
            <w:r w:rsidDel="00000000" w:rsidR="00000000" w:rsidRPr="00000000">
              <w:rPr>
                <w:i w:val="1"/>
                <w:rtl w:val="0"/>
              </w:rPr>
              <w:t xml:space="preserve">difficult</w:t>
            </w:r>
          </w:p>
        </w:tc>
        <w:tc>
          <w:tcPr>
            <w:vAlign w:val="center"/>
          </w:tcPr>
          <w:p w:rsidR="00000000" w:rsidDel="00000000" w:rsidP="00000000" w:rsidRDefault="00000000" w:rsidRPr="00000000" w14:paraId="00000008">
            <w:pPr>
              <w:jc w:val="center"/>
              <w:rPr>
                <w:i w:val="1"/>
              </w:rPr>
            </w:pPr>
            <w:r w:rsidDel="00000000" w:rsidR="00000000" w:rsidRPr="00000000">
              <w:rPr>
                <w:i w:val="1"/>
                <w:rtl w:val="0"/>
              </w:rPr>
              <w:t xml:space="preserve">neutral</w:t>
            </w:r>
          </w:p>
        </w:tc>
        <w:tc>
          <w:tcPr>
            <w:vAlign w:val="center"/>
          </w:tcPr>
          <w:p w:rsidR="00000000" w:rsidDel="00000000" w:rsidP="00000000" w:rsidRDefault="00000000" w:rsidRPr="00000000" w14:paraId="00000009">
            <w:pPr>
              <w:jc w:val="center"/>
              <w:rPr>
                <w:i w:val="1"/>
              </w:rPr>
            </w:pPr>
            <w:r w:rsidDel="00000000" w:rsidR="00000000" w:rsidRPr="00000000">
              <w:rPr>
                <w:i w:val="1"/>
                <w:rtl w:val="0"/>
              </w:rPr>
              <w:t xml:space="preserve">easy</w:t>
            </w:r>
          </w:p>
        </w:tc>
        <w:tc>
          <w:tcPr>
            <w:vAlign w:val="center"/>
          </w:tcPr>
          <w:p w:rsidR="00000000" w:rsidDel="00000000" w:rsidP="00000000" w:rsidRDefault="00000000" w:rsidRPr="00000000" w14:paraId="0000000A">
            <w:pPr>
              <w:jc w:val="center"/>
              <w:rPr>
                <w:i w:val="1"/>
              </w:rPr>
            </w:pPr>
            <w:r w:rsidDel="00000000" w:rsidR="00000000" w:rsidRPr="00000000">
              <w:rPr>
                <w:i w:val="1"/>
                <w:rtl w:val="0"/>
              </w:rPr>
              <w:t xml:space="preserve">very easy</w:t>
            </w:r>
          </w:p>
        </w:tc>
      </w:tr>
      <w:tr>
        <w:trPr>
          <w:trHeight w:val="360" w:hRule="atLeast"/>
        </w:trPr>
        <w:tc>
          <w:tcPr>
            <w:vAlign w:val="center"/>
          </w:tcPr>
          <w:p w:rsidR="00000000" w:rsidDel="00000000" w:rsidP="00000000" w:rsidRDefault="00000000" w:rsidRPr="00000000" w14:paraId="0000000B">
            <w:pPr>
              <w:rPr/>
            </w:pPr>
            <w:r w:rsidDel="00000000" w:rsidR="00000000" w:rsidRPr="00000000">
              <w:rPr>
                <w:rtl w:val="0"/>
              </w:rPr>
            </w:r>
          </w:p>
        </w:tc>
        <w:tc>
          <w:tcPr>
            <w:vAlign w:val="center"/>
          </w:tcPr>
          <w:p w:rsidR="00000000" w:rsidDel="00000000" w:rsidP="00000000" w:rsidRDefault="00000000" w:rsidRPr="00000000" w14:paraId="0000000C">
            <w:pPr>
              <w:jc w:val="center"/>
              <w:rPr/>
            </w:pPr>
            <w:r w:rsidDel="00000000" w:rsidR="00000000" w:rsidRPr="00000000">
              <w:rPr>
                <w:rtl w:val="0"/>
              </w:rPr>
              <w:t xml:space="preserve">⃝</w:t>
            </w:r>
          </w:p>
        </w:tc>
        <w:tc>
          <w:tcPr>
            <w:vAlign w:val="center"/>
          </w:tcPr>
          <w:p w:rsidR="00000000" w:rsidDel="00000000" w:rsidP="00000000" w:rsidRDefault="00000000" w:rsidRPr="00000000" w14:paraId="0000000D">
            <w:pPr>
              <w:jc w:val="center"/>
              <w:rPr/>
            </w:pPr>
            <w:r w:rsidDel="00000000" w:rsidR="00000000" w:rsidRPr="00000000">
              <w:rPr>
                <w:rtl w:val="0"/>
              </w:rPr>
              <w:t xml:space="preserve">⃝</w:t>
            </w:r>
          </w:p>
        </w:tc>
        <w:tc>
          <w:tcPr>
            <w:vAlign w:val="center"/>
          </w:tcPr>
          <w:p w:rsidR="00000000" w:rsidDel="00000000" w:rsidP="00000000" w:rsidRDefault="00000000" w:rsidRPr="00000000" w14:paraId="0000000E">
            <w:pPr>
              <w:jc w:val="center"/>
              <w:rPr/>
            </w:pPr>
            <w:r w:rsidDel="00000000" w:rsidR="00000000" w:rsidRPr="00000000">
              <w:rPr>
                <w:rtl w:val="0"/>
              </w:rPr>
              <w:t xml:space="preserve">⃝</w:t>
            </w:r>
          </w:p>
        </w:tc>
        <w:tc>
          <w:tcPr>
            <w:vAlign w:val="center"/>
          </w:tcPr>
          <w:p w:rsidR="00000000" w:rsidDel="00000000" w:rsidP="00000000" w:rsidRDefault="00000000" w:rsidRPr="00000000" w14:paraId="0000000F">
            <w:pPr>
              <w:jc w:val="center"/>
              <w:rPr/>
            </w:pPr>
            <w:r w:rsidDel="00000000" w:rsidR="00000000" w:rsidRPr="00000000">
              <w:rPr>
                <w:rtl w:val="0"/>
              </w:rPr>
              <w:t xml:space="preserve">⃝</w:t>
            </w:r>
          </w:p>
        </w:tc>
        <w:tc>
          <w:tcPr>
            <w:vAlign w:val="center"/>
          </w:tcPr>
          <w:p w:rsidR="00000000" w:rsidDel="00000000" w:rsidP="00000000" w:rsidRDefault="00000000" w:rsidRPr="00000000" w14:paraId="00000010">
            <w:pPr>
              <w:jc w:val="center"/>
              <w:rPr/>
            </w:pPr>
            <w:r w:rsidDel="00000000" w:rsidR="00000000" w:rsidRPr="00000000">
              <w:rPr>
                <w:rtl w:val="0"/>
              </w:rPr>
              <w:t xml:space="preserve">⃝</w:t>
            </w:r>
          </w:p>
        </w:tc>
      </w:tr>
    </w:tbl>
    <w:p w:rsidR="00000000" w:rsidDel="00000000" w:rsidP="00000000" w:rsidRDefault="00000000" w:rsidRPr="00000000" w14:paraId="00000011">
      <w:pPr>
        <w:spacing w:after="120" w:lineRule="auto"/>
        <w:rPr>
          <w:sz w:val="14"/>
          <w:szCs w:val="14"/>
        </w:rPr>
      </w:pPr>
      <w:r w:rsidDel="00000000" w:rsidR="00000000" w:rsidRPr="00000000">
        <w:rPr>
          <w:rtl w:val="0"/>
        </w:rPr>
      </w:r>
    </w:p>
    <w:p w:rsidR="00000000" w:rsidDel="00000000" w:rsidP="00000000" w:rsidRDefault="00000000" w:rsidRPr="00000000" w14:paraId="00000012">
      <w:pPr>
        <w:spacing w:after="120" w:lineRule="auto"/>
        <w:rPr/>
      </w:pPr>
      <w:r w:rsidDel="00000000" w:rsidR="00000000" w:rsidRPr="00000000">
        <w:rPr>
          <w:rtl w:val="0"/>
        </w:rPr>
      </w:r>
    </w:p>
    <w:p w:rsidR="00000000" w:rsidDel="00000000" w:rsidP="00000000" w:rsidRDefault="00000000" w:rsidRPr="00000000" w14:paraId="00000013">
      <w:pPr>
        <w:spacing w:after="120" w:lineRule="auto"/>
        <w:rPr/>
      </w:pPr>
      <w:r w:rsidDel="00000000" w:rsidR="00000000" w:rsidRPr="00000000">
        <w:rPr>
          <w:rtl w:val="0"/>
        </w:rPr>
        <w:t xml:space="preserve">Q2: How much difficult to understand and analyze the collected data on security and quality attributes comparing to other tools you used today or in prior experience?</w:t>
      </w:r>
    </w:p>
    <w:tbl>
      <w:tblPr>
        <w:tblStyle w:val="Table2"/>
        <w:tblW w:w="10137.000000000002" w:type="dxa"/>
        <w:jc w:val="center"/>
        <w:tblBorders>
          <w:top w:color="000000" w:space="0" w:sz="4" w:val="single"/>
          <w:left w:color="000000" w:space="0" w:sz="0" w:val="nil"/>
          <w:bottom w:color="000000" w:space="0" w:sz="4" w:val="single"/>
          <w:right w:color="000000" w:space="0" w:sz="0" w:val="nil"/>
          <w:insideH w:color="000000" w:space="0" w:sz="0" w:val="nil"/>
          <w:insideV w:color="000000" w:space="0" w:sz="0" w:val="nil"/>
        </w:tblBorders>
        <w:tblLayout w:type="fixed"/>
        <w:tblLook w:val="0400"/>
      </w:tblPr>
      <w:tblGrid>
        <w:gridCol w:w="3902"/>
        <w:gridCol w:w="1247"/>
        <w:gridCol w:w="1247"/>
        <w:gridCol w:w="1247"/>
        <w:gridCol w:w="1247"/>
        <w:gridCol w:w="1247"/>
        <w:tblGridChange w:id="0">
          <w:tblGrid>
            <w:gridCol w:w="3902"/>
            <w:gridCol w:w="1247"/>
            <w:gridCol w:w="1247"/>
            <w:gridCol w:w="1247"/>
            <w:gridCol w:w="1247"/>
            <w:gridCol w:w="1247"/>
          </w:tblGrid>
        </w:tblGridChange>
      </w:tblGrid>
      <w:tr>
        <w:trPr>
          <w:trHeight w:val="360" w:hRule="atLeast"/>
        </w:trPr>
        <w:tc>
          <w:tcPr>
            <w:vAlign w:val="center"/>
          </w:tcPr>
          <w:p w:rsidR="00000000" w:rsidDel="00000000" w:rsidP="00000000" w:rsidRDefault="00000000" w:rsidRPr="00000000" w14:paraId="00000014">
            <w:pPr>
              <w:spacing w:after="0" w:line="240" w:lineRule="auto"/>
              <w:rPr/>
            </w:pPr>
            <w:r w:rsidDel="00000000" w:rsidR="00000000" w:rsidRPr="00000000">
              <w:rPr>
                <w:rtl w:val="0"/>
              </w:rPr>
            </w:r>
          </w:p>
        </w:tc>
        <w:tc>
          <w:tcPr>
            <w:vAlign w:val="center"/>
          </w:tcPr>
          <w:p w:rsidR="00000000" w:rsidDel="00000000" w:rsidP="00000000" w:rsidRDefault="00000000" w:rsidRPr="00000000" w14:paraId="00000015">
            <w:pPr>
              <w:spacing w:after="0" w:line="240" w:lineRule="auto"/>
              <w:jc w:val="center"/>
              <w:rPr>
                <w:i w:val="1"/>
              </w:rPr>
            </w:pPr>
            <w:r w:rsidDel="00000000" w:rsidR="00000000" w:rsidRPr="00000000">
              <w:rPr>
                <w:i w:val="1"/>
                <w:rtl w:val="0"/>
              </w:rPr>
              <w:t xml:space="preserve">very difficult</w:t>
            </w:r>
          </w:p>
        </w:tc>
        <w:tc>
          <w:tcPr>
            <w:vAlign w:val="center"/>
          </w:tcPr>
          <w:p w:rsidR="00000000" w:rsidDel="00000000" w:rsidP="00000000" w:rsidRDefault="00000000" w:rsidRPr="00000000" w14:paraId="00000016">
            <w:pPr>
              <w:spacing w:after="0" w:line="240" w:lineRule="auto"/>
              <w:jc w:val="center"/>
              <w:rPr>
                <w:i w:val="1"/>
              </w:rPr>
            </w:pPr>
            <w:r w:rsidDel="00000000" w:rsidR="00000000" w:rsidRPr="00000000">
              <w:rPr>
                <w:i w:val="1"/>
                <w:rtl w:val="0"/>
              </w:rPr>
              <w:t xml:space="preserve">difficult</w:t>
            </w:r>
          </w:p>
        </w:tc>
        <w:tc>
          <w:tcPr>
            <w:vAlign w:val="center"/>
          </w:tcPr>
          <w:p w:rsidR="00000000" w:rsidDel="00000000" w:rsidP="00000000" w:rsidRDefault="00000000" w:rsidRPr="00000000" w14:paraId="00000017">
            <w:pPr>
              <w:spacing w:after="0" w:line="240" w:lineRule="auto"/>
              <w:jc w:val="center"/>
              <w:rPr>
                <w:i w:val="1"/>
              </w:rPr>
            </w:pPr>
            <w:r w:rsidDel="00000000" w:rsidR="00000000" w:rsidRPr="00000000">
              <w:rPr>
                <w:i w:val="1"/>
                <w:rtl w:val="0"/>
              </w:rPr>
              <w:t xml:space="preserve">neutral</w:t>
            </w:r>
          </w:p>
        </w:tc>
        <w:tc>
          <w:tcPr>
            <w:vAlign w:val="center"/>
          </w:tcPr>
          <w:p w:rsidR="00000000" w:rsidDel="00000000" w:rsidP="00000000" w:rsidRDefault="00000000" w:rsidRPr="00000000" w14:paraId="00000018">
            <w:pPr>
              <w:spacing w:after="0" w:line="240" w:lineRule="auto"/>
              <w:jc w:val="center"/>
              <w:rPr>
                <w:i w:val="1"/>
              </w:rPr>
            </w:pPr>
            <w:r w:rsidDel="00000000" w:rsidR="00000000" w:rsidRPr="00000000">
              <w:rPr>
                <w:i w:val="1"/>
                <w:rtl w:val="0"/>
              </w:rPr>
              <w:t xml:space="preserve">easy</w:t>
            </w:r>
          </w:p>
        </w:tc>
        <w:tc>
          <w:tcPr>
            <w:vAlign w:val="center"/>
          </w:tcPr>
          <w:p w:rsidR="00000000" w:rsidDel="00000000" w:rsidP="00000000" w:rsidRDefault="00000000" w:rsidRPr="00000000" w14:paraId="00000019">
            <w:pPr>
              <w:spacing w:after="0" w:line="240" w:lineRule="auto"/>
              <w:jc w:val="center"/>
              <w:rPr>
                <w:i w:val="1"/>
              </w:rPr>
            </w:pPr>
            <w:r w:rsidDel="00000000" w:rsidR="00000000" w:rsidRPr="00000000">
              <w:rPr>
                <w:i w:val="1"/>
                <w:rtl w:val="0"/>
              </w:rPr>
              <w:t xml:space="preserve">very easy</w:t>
            </w:r>
          </w:p>
        </w:tc>
      </w:tr>
      <w:tr>
        <w:trPr>
          <w:trHeight w:val="360" w:hRule="atLeast"/>
        </w:trPr>
        <w:tc>
          <w:tcPr>
            <w:vAlign w:val="center"/>
          </w:tcPr>
          <w:p w:rsidR="00000000" w:rsidDel="00000000" w:rsidP="00000000" w:rsidRDefault="00000000" w:rsidRPr="00000000" w14:paraId="0000001A">
            <w:pPr>
              <w:spacing w:after="0" w:line="240" w:lineRule="auto"/>
              <w:rPr/>
            </w:pPr>
            <w:r w:rsidDel="00000000" w:rsidR="00000000" w:rsidRPr="00000000">
              <w:rPr>
                <w:rtl w:val="0"/>
              </w:rPr>
            </w:r>
          </w:p>
        </w:tc>
        <w:tc>
          <w:tcPr>
            <w:vAlign w:val="center"/>
          </w:tcPr>
          <w:p w:rsidR="00000000" w:rsidDel="00000000" w:rsidP="00000000" w:rsidRDefault="00000000" w:rsidRPr="00000000" w14:paraId="0000001B">
            <w:pPr>
              <w:spacing w:after="0" w:line="240" w:lineRule="auto"/>
              <w:jc w:val="center"/>
              <w:rPr/>
            </w:pPr>
            <w:r w:rsidDel="00000000" w:rsidR="00000000" w:rsidRPr="00000000">
              <w:rPr>
                <w:rtl w:val="0"/>
              </w:rPr>
              <w:t xml:space="preserve">⃝</w:t>
            </w:r>
          </w:p>
        </w:tc>
        <w:tc>
          <w:tcPr>
            <w:vAlign w:val="center"/>
          </w:tcPr>
          <w:p w:rsidR="00000000" w:rsidDel="00000000" w:rsidP="00000000" w:rsidRDefault="00000000" w:rsidRPr="00000000" w14:paraId="0000001C">
            <w:pPr>
              <w:spacing w:after="0" w:line="240" w:lineRule="auto"/>
              <w:jc w:val="center"/>
              <w:rPr/>
            </w:pPr>
            <w:r w:rsidDel="00000000" w:rsidR="00000000" w:rsidRPr="00000000">
              <w:rPr>
                <w:rtl w:val="0"/>
              </w:rPr>
              <w:t xml:space="preserve">⃝</w:t>
            </w:r>
          </w:p>
        </w:tc>
        <w:tc>
          <w:tcPr>
            <w:vAlign w:val="center"/>
          </w:tcPr>
          <w:p w:rsidR="00000000" w:rsidDel="00000000" w:rsidP="00000000" w:rsidRDefault="00000000" w:rsidRPr="00000000" w14:paraId="0000001D">
            <w:pPr>
              <w:spacing w:after="0" w:line="240" w:lineRule="auto"/>
              <w:jc w:val="center"/>
              <w:rPr/>
            </w:pPr>
            <w:r w:rsidDel="00000000" w:rsidR="00000000" w:rsidRPr="00000000">
              <w:rPr>
                <w:rtl w:val="0"/>
              </w:rPr>
              <w:t xml:space="preserve">⃝</w:t>
            </w:r>
          </w:p>
        </w:tc>
        <w:tc>
          <w:tcPr>
            <w:vAlign w:val="center"/>
          </w:tcPr>
          <w:p w:rsidR="00000000" w:rsidDel="00000000" w:rsidP="00000000" w:rsidRDefault="00000000" w:rsidRPr="00000000" w14:paraId="0000001E">
            <w:pPr>
              <w:spacing w:after="0" w:line="240" w:lineRule="auto"/>
              <w:jc w:val="center"/>
              <w:rPr/>
            </w:pPr>
            <w:r w:rsidDel="00000000" w:rsidR="00000000" w:rsidRPr="00000000">
              <w:rPr>
                <w:rtl w:val="0"/>
              </w:rPr>
              <w:t xml:space="preserve">⃝</w:t>
            </w:r>
          </w:p>
        </w:tc>
        <w:tc>
          <w:tcPr>
            <w:vAlign w:val="center"/>
          </w:tcPr>
          <w:p w:rsidR="00000000" w:rsidDel="00000000" w:rsidP="00000000" w:rsidRDefault="00000000" w:rsidRPr="00000000" w14:paraId="0000001F">
            <w:pPr>
              <w:spacing w:after="0" w:line="240" w:lineRule="auto"/>
              <w:jc w:val="center"/>
              <w:rPr/>
            </w:pPr>
            <w:r w:rsidDel="00000000" w:rsidR="00000000" w:rsidRPr="00000000">
              <w:rPr>
                <w:rtl w:val="0"/>
              </w:rPr>
              <w:t xml:space="preserve">⃝</w:t>
            </w:r>
          </w:p>
        </w:tc>
      </w:tr>
    </w:tbl>
    <w:p w:rsidR="00000000" w:rsidDel="00000000" w:rsidP="00000000" w:rsidRDefault="00000000" w:rsidRPr="00000000" w14:paraId="00000020">
      <w:pPr>
        <w:spacing w:after="120" w:lineRule="auto"/>
        <w:rPr/>
      </w:pPr>
      <w:r w:rsidDel="00000000" w:rsidR="00000000" w:rsidRPr="00000000">
        <w:rPr>
          <w:rtl w:val="0"/>
        </w:rPr>
      </w:r>
    </w:p>
    <w:p w:rsidR="00000000" w:rsidDel="00000000" w:rsidP="00000000" w:rsidRDefault="00000000" w:rsidRPr="00000000" w14:paraId="00000021">
      <w:pPr>
        <w:spacing w:after="120" w:lineRule="auto"/>
        <w:rPr/>
      </w:pPr>
      <w:r w:rsidDel="00000000" w:rsidR="00000000" w:rsidRPr="00000000">
        <w:rPr>
          <w:rtl w:val="0"/>
        </w:rPr>
      </w:r>
    </w:p>
    <w:p w:rsidR="00000000" w:rsidDel="00000000" w:rsidP="00000000" w:rsidRDefault="00000000" w:rsidRPr="00000000" w14:paraId="00000022">
      <w:pPr>
        <w:spacing w:after="120" w:lineRule="auto"/>
        <w:rPr/>
      </w:pPr>
      <w:r w:rsidDel="00000000" w:rsidR="00000000" w:rsidRPr="00000000">
        <w:rPr>
          <w:rtl w:val="0"/>
        </w:rPr>
        <w:t xml:space="preserve">Q3: How much difficult to improve the security of your system while preserving high quality using our tool?</w:t>
      </w:r>
    </w:p>
    <w:tbl>
      <w:tblPr>
        <w:tblStyle w:val="Table3"/>
        <w:tblW w:w="10137.000000000002" w:type="dxa"/>
        <w:jc w:val="center"/>
        <w:tblBorders>
          <w:top w:color="000000" w:space="0" w:sz="4" w:val="single"/>
          <w:left w:color="000000" w:space="0" w:sz="0" w:val="nil"/>
          <w:bottom w:color="000000" w:space="0" w:sz="4" w:val="single"/>
          <w:right w:color="000000" w:space="0" w:sz="0" w:val="nil"/>
          <w:insideH w:color="000000" w:space="0" w:sz="0" w:val="nil"/>
          <w:insideV w:color="000000" w:space="0" w:sz="0" w:val="nil"/>
        </w:tblBorders>
        <w:tblLayout w:type="fixed"/>
        <w:tblLook w:val="0400"/>
      </w:tblPr>
      <w:tblGrid>
        <w:gridCol w:w="3902"/>
        <w:gridCol w:w="1247"/>
        <w:gridCol w:w="1247"/>
        <w:gridCol w:w="1247"/>
        <w:gridCol w:w="1247"/>
        <w:gridCol w:w="1247"/>
        <w:tblGridChange w:id="0">
          <w:tblGrid>
            <w:gridCol w:w="3902"/>
            <w:gridCol w:w="1247"/>
            <w:gridCol w:w="1247"/>
            <w:gridCol w:w="1247"/>
            <w:gridCol w:w="1247"/>
            <w:gridCol w:w="1247"/>
          </w:tblGrid>
        </w:tblGridChange>
      </w:tblGrid>
      <w:tr>
        <w:trPr>
          <w:trHeight w:val="360" w:hRule="atLeast"/>
        </w:trPr>
        <w:tc>
          <w:tcPr>
            <w:vAlign w:val="center"/>
          </w:tcPr>
          <w:p w:rsidR="00000000" w:rsidDel="00000000" w:rsidP="00000000" w:rsidRDefault="00000000" w:rsidRPr="00000000" w14:paraId="00000023">
            <w:pPr>
              <w:rPr/>
            </w:pPr>
            <w:r w:rsidDel="00000000" w:rsidR="00000000" w:rsidRPr="00000000">
              <w:rPr>
                <w:rtl w:val="0"/>
              </w:rPr>
            </w:r>
          </w:p>
        </w:tc>
        <w:tc>
          <w:tcPr>
            <w:vAlign w:val="center"/>
          </w:tcPr>
          <w:p w:rsidR="00000000" w:rsidDel="00000000" w:rsidP="00000000" w:rsidRDefault="00000000" w:rsidRPr="00000000" w14:paraId="00000024">
            <w:pPr>
              <w:jc w:val="center"/>
              <w:rPr>
                <w:i w:val="1"/>
              </w:rPr>
            </w:pPr>
            <w:r w:rsidDel="00000000" w:rsidR="00000000" w:rsidRPr="00000000">
              <w:rPr>
                <w:i w:val="1"/>
                <w:rtl w:val="0"/>
              </w:rPr>
              <w:t xml:space="preserve">very difficult</w:t>
            </w:r>
          </w:p>
        </w:tc>
        <w:tc>
          <w:tcPr>
            <w:vAlign w:val="center"/>
          </w:tcPr>
          <w:p w:rsidR="00000000" w:rsidDel="00000000" w:rsidP="00000000" w:rsidRDefault="00000000" w:rsidRPr="00000000" w14:paraId="00000025">
            <w:pPr>
              <w:jc w:val="center"/>
              <w:rPr>
                <w:i w:val="1"/>
              </w:rPr>
            </w:pPr>
            <w:r w:rsidDel="00000000" w:rsidR="00000000" w:rsidRPr="00000000">
              <w:rPr>
                <w:i w:val="1"/>
                <w:rtl w:val="0"/>
              </w:rPr>
              <w:t xml:space="preserve">difficult</w:t>
            </w:r>
          </w:p>
        </w:tc>
        <w:tc>
          <w:tcPr>
            <w:vAlign w:val="center"/>
          </w:tcPr>
          <w:p w:rsidR="00000000" w:rsidDel="00000000" w:rsidP="00000000" w:rsidRDefault="00000000" w:rsidRPr="00000000" w14:paraId="00000026">
            <w:pPr>
              <w:jc w:val="center"/>
              <w:rPr>
                <w:i w:val="1"/>
              </w:rPr>
            </w:pPr>
            <w:r w:rsidDel="00000000" w:rsidR="00000000" w:rsidRPr="00000000">
              <w:rPr>
                <w:i w:val="1"/>
                <w:rtl w:val="0"/>
              </w:rPr>
              <w:t xml:space="preserve">neutral</w:t>
            </w:r>
          </w:p>
        </w:tc>
        <w:tc>
          <w:tcPr>
            <w:vAlign w:val="center"/>
          </w:tcPr>
          <w:p w:rsidR="00000000" w:rsidDel="00000000" w:rsidP="00000000" w:rsidRDefault="00000000" w:rsidRPr="00000000" w14:paraId="00000027">
            <w:pPr>
              <w:jc w:val="center"/>
              <w:rPr>
                <w:i w:val="1"/>
              </w:rPr>
            </w:pPr>
            <w:r w:rsidDel="00000000" w:rsidR="00000000" w:rsidRPr="00000000">
              <w:rPr>
                <w:i w:val="1"/>
                <w:rtl w:val="0"/>
              </w:rPr>
              <w:t xml:space="preserve">easy</w:t>
            </w:r>
          </w:p>
        </w:tc>
        <w:tc>
          <w:tcPr>
            <w:vAlign w:val="center"/>
          </w:tcPr>
          <w:p w:rsidR="00000000" w:rsidDel="00000000" w:rsidP="00000000" w:rsidRDefault="00000000" w:rsidRPr="00000000" w14:paraId="00000028">
            <w:pPr>
              <w:jc w:val="center"/>
              <w:rPr>
                <w:i w:val="1"/>
              </w:rPr>
            </w:pPr>
            <w:r w:rsidDel="00000000" w:rsidR="00000000" w:rsidRPr="00000000">
              <w:rPr>
                <w:i w:val="1"/>
                <w:rtl w:val="0"/>
              </w:rPr>
              <w:t xml:space="preserve">very easy</w:t>
            </w:r>
          </w:p>
        </w:tc>
      </w:tr>
      <w:tr>
        <w:trPr>
          <w:trHeight w:val="360" w:hRule="atLeast"/>
        </w:trPr>
        <w:tc>
          <w:tcPr>
            <w:vAlign w:val="center"/>
          </w:tcPr>
          <w:p w:rsidR="00000000" w:rsidDel="00000000" w:rsidP="00000000" w:rsidRDefault="00000000" w:rsidRPr="00000000" w14:paraId="00000029">
            <w:pPr>
              <w:rPr/>
            </w:pPr>
            <w:r w:rsidDel="00000000" w:rsidR="00000000" w:rsidRPr="00000000">
              <w:rPr>
                <w:rtl w:val="0"/>
              </w:rPr>
            </w:r>
          </w:p>
        </w:tc>
        <w:tc>
          <w:tcPr>
            <w:vAlign w:val="center"/>
          </w:tcPr>
          <w:p w:rsidR="00000000" w:rsidDel="00000000" w:rsidP="00000000" w:rsidRDefault="00000000" w:rsidRPr="00000000" w14:paraId="0000002A">
            <w:pPr>
              <w:jc w:val="center"/>
              <w:rPr/>
            </w:pPr>
            <w:r w:rsidDel="00000000" w:rsidR="00000000" w:rsidRPr="00000000">
              <w:rPr>
                <w:rtl w:val="0"/>
              </w:rPr>
              <w:t xml:space="preserve">⃝</w:t>
            </w:r>
          </w:p>
        </w:tc>
        <w:tc>
          <w:tcPr>
            <w:vAlign w:val="center"/>
          </w:tcPr>
          <w:p w:rsidR="00000000" w:rsidDel="00000000" w:rsidP="00000000" w:rsidRDefault="00000000" w:rsidRPr="00000000" w14:paraId="0000002B">
            <w:pPr>
              <w:jc w:val="center"/>
              <w:rPr/>
            </w:pPr>
            <w:r w:rsidDel="00000000" w:rsidR="00000000" w:rsidRPr="00000000">
              <w:rPr>
                <w:rtl w:val="0"/>
              </w:rPr>
              <w:t xml:space="preserve">⃝</w:t>
            </w:r>
          </w:p>
        </w:tc>
        <w:tc>
          <w:tcPr>
            <w:vAlign w:val="center"/>
          </w:tcPr>
          <w:p w:rsidR="00000000" w:rsidDel="00000000" w:rsidP="00000000" w:rsidRDefault="00000000" w:rsidRPr="00000000" w14:paraId="0000002C">
            <w:pPr>
              <w:jc w:val="center"/>
              <w:rPr/>
            </w:pPr>
            <w:r w:rsidDel="00000000" w:rsidR="00000000" w:rsidRPr="00000000">
              <w:rPr>
                <w:rtl w:val="0"/>
              </w:rPr>
              <w:t xml:space="preserve">⃝</w:t>
            </w:r>
          </w:p>
        </w:tc>
        <w:tc>
          <w:tcPr>
            <w:vAlign w:val="center"/>
          </w:tcPr>
          <w:p w:rsidR="00000000" w:rsidDel="00000000" w:rsidP="00000000" w:rsidRDefault="00000000" w:rsidRPr="00000000" w14:paraId="0000002D">
            <w:pPr>
              <w:jc w:val="center"/>
              <w:rPr/>
            </w:pPr>
            <w:r w:rsidDel="00000000" w:rsidR="00000000" w:rsidRPr="00000000">
              <w:rPr>
                <w:rtl w:val="0"/>
              </w:rPr>
              <w:t xml:space="preserve">⃝</w:t>
            </w:r>
          </w:p>
        </w:tc>
        <w:tc>
          <w:tcPr>
            <w:vAlign w:val="center"/>
          </w:tcPr>
          <w:p w:rsidR="00000000" w:rsidDel="00000000" w:rsidP="00000000" w:rsidRDefault="00000000" w:rsidRPr="00000000" w14:paraId="0000002E">
            <w:pPr>
              <w:jc w:val="center"/>
              <w:rPr/>
            </w:pPr>
            <w:r w:rsidDel="00000000" w:rsidR="00000000" w:rsidRPr="00000000">
              <w:rPr>
                <w:rtl w:val="0"/>
              </w:rPr>
              <w:t xml:space="preserve">⃝</w:t>
            </w:r>
          </w:p>
        </w:tc>
      </w:tr>
    </w:tbl>
    <w:p w:rsidR="00000000" w:rsidDel="00000000" w:rsidP="00000000" w:rsidRDefault="00000000" w:rsidRPr="00000000" w14:paraId="0000002F">
      <w:pPr>
        <w:spacing w:after="120" w:lineRule="auto"/>
        <w:rPr>
          <w:sz w:val="14"/>
          <w:szCs w:val="14"/>
        </w:rPr>
      </w:pPr>
      <w:r w:rsidDel="00000000" w:rsidR="00000000" w:rsidRPr="00000000">
        <w:rPr>
          <w:rtl w:val="0"/>
        </w:rPr>
      </w:r>
    </w:p>
    <w:p w:rsidR="00000000" w:rsidDel="00000000" w:rsidP="00000000" w:rsidRDefault="00000000" w:rsidRPr="00000000" w14:paraId="00000030">
      <w:pPr>
        <w:spacing w:after="120" w:lineRule="auto"/>
        <w:rPr>
          <w:sz w:val="16"/>
          <w:szCs w:val="16"/>
        </w:rPr>
      </w:pPr>
      <w:r w:rsidDel="00000000" w:rsidR="00000000" w:rsidRPr="00000000">
        <w:rPr>
          <w:rtl w:val="0"/>
        </w:rPr>
      </w:r>
    </w:p>
    <w:p w:rsidR="00000000" w:rsidDel="00000000" w:rsidP="00000000" w:rsidRDefault="00000000" w:rsidRPr="00000000" w14:paraId="00000031">
      <w:pPr>
        <w:spacing w:after="120" w:lineRule="auto"/>
        <w:rPr/>
      </w:pPr>
      <w:bookmarkStart w:colFirst="0" w:colLast="0" w:name="_gjdgxs" w:id="0"/>
      <w:bookmarkEnd w:id="0"/>
      <w:r w:rsidDel="00000000" w:rsidR="00000000" w:rsidRPr="00000000">
        <w:rPr>
          <w:rtl w:val="0"/>
        </w:rPr>
        <w:t xml:space="preserve">Q4: How much difficult to understand the impact of refactorings on both quality and security using our tool?</w:t>
      </w:r>
    </w:p>
    <w:tbl>
      <w:tblPr>
        <w:tblStyle w:val="Table4"/>
        <w:tblW w:w="10137.000000000002" w:type="dxa"/>
        <w:jc w:val="center"/>
        <w:tblBorders>
          <w:top w:color="000000" w:space="0" w:sz="4" w:val="single"/>
          <w:left w:color="000000" w:space="0" w:sz="0" w:val="nil"/>
          <w:bottom w:color="000000" w:space="0" w:sz="4" w:val="single"/>
          <w:right w:color="000000" w:space="0" w:sz="0" w:val="nil"/>
          <w:insideH w:color="000000" w:space="0" w:sz="0" w:val="nil"/>
          <w:insideV w:color="000000" w:space="0" w:sz="0" w:val="nil"/>
        </w:tblBorders>
        <w:tblLayout w:type="fixed"/>
        <w:tblLook w:val="0400"/>
      </w:tblPr>
      <w:tblGrid>
        <w:gridCol w:w="3902"/>
        <w:gridCol w:w="1247"/>
        <w:gridCol w:w="1247"/>
        <w:gridCol w:w="1247"/>
        <w:gridCol w:w="1247"/>
        <w:gridCol w:w="1247"/>
        <w:tblGridChange w:id="0">
          <w:tblGrid>
            <w:gridCol w:w="3902"/>
            <w:gridCol w:w="1247"/>
            <w:gridCol w:w="1247"/>
            <w:gridCol w:w="1247"/>
            <w:gridCol w:w="1247"/>
            <w:gridCol w:w="1247"/>
          </w:tblGrid>
        </w:tblGridChange>
      </w:tblGrid>
      <w:tr>
        <w:trPr>
          <w:trHeight w:val="360" w:hRule="atLeast"/>
        </w:trPr>
        <w:tc>
          <w:tcPr>
            <w:vAlign w:val="center"/>
          </w:tcPr>
          <w:p w:rsidR="00000000" w:rsidDel="00000000" w:rsidP="00000000" w:rsidRDefault="00000000" w:rsidRPr="00000000" w14:paraId="00000032">
            <w:pPr>
              <w:rPr/>
            </w:pPr>
            <w:r w:rsidDel="00000000" w:rsidR="00000000" w:rsidRPr="00000000">
              <w:rPr>
                <w:rtl w:val="0"/>
              </w:rPr>
            </w:r>
          </w:p>
        </w:tc>
        <w:tc>
          <w:tcPr>
            <w:vAlign w:val="center"/>
          </w:tcPr>
          <w:p w:rsidR="00000000" w:rsidDel="00000000" w:rsidP="00000000" w:rsidRDefault="00000000" w:rsidRPr="00000000" w14:paraId="00000033">
            <w:pPr>
              <w:jc w:val="center"/>
              <w:rPr>
                <w:i w:val="1"/>
              </w:rPr>
            </w:pPr>
            <w:r w:rsidDel="00000000" w:rsidR="00000000" w:rsidRPr="00000000">
              <w:rPr>
                <w:i w:val="1"/>
                <w:rtl w:val="0"/>
              </w:rPr>
              <w:t xml:space="preserve">very difficult</w:t>
            </w:r>
          </w:p>
        </w:tc>
        <w:tc>
          <w:tcPr>
            <w:vAlign w:val="center"/>
          </w:tcPr>
          <w:p w:rsidR="00000000" w:rsidDel="00000000" w:rsidP="00000000" w:rsidRDefault="00000000" w:rsidRPr="00000000" w14:paraId="00000034">
            <w:pPr>
              <w:jc w:val="center"/>
              <w:rPr>
                <w:i w:val="1"/>
              </w:rPr>
            </w:pPr>
            <w:r w:rsidDel="00000000" w:rsidR="00000000" w:rsidRPr="00000000">
              <w:rPr>
                <w:i w:val="1"/>
                <w:rtl w:val="0"/>
              </w:rPr>
              <w:t xml:space="preserve">difficult</w:t>
            </w:r>
          </w:p>
        </w:tc>
        <w:tc>
          <w:tcPr>
            <w:vAlign w:val="center"/>
          </w:tcPr>
          <w:p w:rsidR="00000000" w:rsidDel="00000000" w:rsidP="00000000" w:rsidRDefault="00000000" w:rsidRPr="00000000" w14:paraId="00000035">
            <w:pPr>
              <w:jc w:val="center"/>
              <w:rPr>
                <w:i w:val="1"/>
              </w:rPr>
            </w:pPr>
            <w:r w:rsidDel="00000000" w:rsidR="00000000" w:rsidRPr="00000000">
              <w:rPr>
                <w:i w:val="1"/>
                <w:rtl w:val="0"/>
              </w:rPr>
              <w:t xml:space="preserve">neutral</w:t>
            </w:r>
          </w:p>
        </w:tc>
        <w:tc>
          <w:tcPr>
            <w:vAlign w:val="center"/>
          </w:tcPr>
          <w:p w:rsidR="00000000" w:rsidDel="00000000" w:rsidP="00000000" w:rsidRDefault="00000000" w:rsidRPr="00000000" w14:paraId="00000036">
            <w:pPr>
              <w:jc w:val="center"/>
              <w:rPr>
                <w:i w:val="1"/>
              </w:rPr>
            </w:pPr>
            <w:r w:rsidDel="00000000" w:rsidR="00000000" w:rsidRPr="00000000">
              <w:rPr>
                <w:i w:val="1"/>
                <w:rtl w:val="0"/>
              </w:rPr>
              <w:t xml:space="preserve">easy</w:t>
            </w:r>
          </w:p>
        </w:tc>
        <w:tc>
          <w:tcPr>
            <w:vAlign w:val="center"/>
          </w:tcPr>
          <w:p w:rsidR="00000000" w:rsidDel="00000000" w:rsidP="00000000" w:rsidRDefault="00000000" w:rsidRPr="00000000" w14:paraId="00000037">
            <w:pPr>
              <w:jc w:val="center"/>
              <w:rPr>
                <w:i w:val="1"/>
              </w:rPr>
            </w:pPr>
            <w:r w:rsidDel="00000000" w:rsidR="00000000" w:rsidRPr="00000000">
              <w:rPr>
                <w:i w:val="1"/>
                <w:rtl w:val="0"/>
              </w:rPr>
              <w:t xml:space="preserve">very easy</w:t>
            </w:r>
          </w:p>
        </w:tc>
      </w:tr>
      <w:tr>
        <w:trPr>
          <w:trHeight w:val="360" w:hRule="atLeast"/>
        </w:trPr>
        <w:tc>
          <w:tcPr>
            <w:vAlign w:val="center"/>
          </w:tcPr>
          <w:p w:rsidR="00000000" w:rsidDel="00000000" w:rsidP="00000000" w:rsidRDefault="00000000" w:rsidRPr="00000000" w14:paraId="00000038">
            <w:pPr>
              <w:rPr/>
            </w:pPr>
            <w:r w:rsidDel="00000000" w:rsidR="00000000" w:rsidRPr="00000000">
              <w:rPr>
                <w:rtl w:val="0"/>
              </w:rPr>
            </w:r>
          </w:p>
        </w:tc>
        <w:tc>
          <w:tcPr>
            <w:vAlign w:val="center"/>
          </w:tcPr>
          <w:p w:rsidR="00000000" w:rsidDel="00000000" w:rsidP="00000000" w:rsidRDefault="00000000" w:rsidRPr="00000000" w14:paraId="00000039">
            <w:pPr>
              <w:jc w:val="center"/>
              <w:rPr/>
            </w:pPr>
            <w:r w:rsidDel="00000000" w:rsidR="00000000" w:rsidRPr="00000000">
              <w:rPr>
                <w:rtl w:val="0"/>
              </w:rPr>
              <w:t xml:space="preserve">⃝</w:t>
            </w:r>
          </w:p>
        </w:tc>
        <w:tc>
          <w:tcPr>
            <w:vAlign w:val="center"/>
          </w:tcPr>
          <w:p w:rsidR="00000000" w:rsidDel="00000000" w:rsidP="00000000" w:rsidRDefault="00000000" w:rsidRPr="00000000" w14:paraId="0000003A">
            <w:pPr>
              <w:jc w:val="center"/>
              <w:rPr/>
            </w:pPr>
            <w:r w:rsidDel="00000000" w:rsidR="00000000" w:rsidRPr="00000000">
              <w:rPr>
                <w:rtl w:val="0"/>
              </w:rPr>
              <w:t xml:space="preserve">⃝</w:t>
            </w:r>
          </w:p>
        </w:tc>
        <w:tc>
          <w:tcPr>
            <w:vAlign w:val="center"/>
          </w:tcPr>
          <w:p w:rsidR="00000000" w:rsidDel="00000000" w:rsidP="00000000" w:rsidRDefault="00000000" w:rsidRPr="00000000" w14:paraId="0000003B">
            <w:pPr>
              <w:jc w:val="center"/>
              <w:rPr/>
            </w:pPr>
            <w:r w:rsidDel="00000000" w:rsidR="00000000" w:rsidRPr="00000000">
              <w:rPr>
                <w:rtl w:val="0"/>
              </w:rPr>
              <w:t xml:space="preserve">⃝</w:t>
            </w:r>
          </w:p>
        </w:tc>
        <w:tc>
          <w:tcPr>
            <w:vAlign w:val="center"/>
          </w:tcPr>
          <w:p w:rsidR="00000000" w:rsidDel="00000000" w:rsidP="00000000" w:rsidRDefault="00000000" w:rsidRPr="00000000" w14:paraId="0000003C">
            <w:pPr>
              <w:jc w:val="center"/>
              <w:rPr/>
            </w:pPr>
            <w:r w:rsidDel="00000000" w:rsidR="00000000" w:rsidRPr="00000000">
              <w:rPr>
                <w:rtl w:val="0"/>
              </w:rPr>
              <w:t xml:space="preserve">⃝</w:t>
            </w:r>
          </w:p>
        </w:tc>
        <w:tc>
          <w:tcPr>
            <w:vAlign w:val="center"/>
          </w:tcPr>
          <w:p w:rsidR="00000000" w:rsidDel="00000000" w:rsidP="00000000" w:rsidRDefault="00000000" w:rsidRPr="00000000" w14:paraId="0000003D">
            <w:pPr>
              <w:jc w:val="center"/>
              <w:rPr/>
            </w:pPr>
            <w:r w:rsidDel="00000000" w:rsidR="00000000" w:rsidRPr="00000000">
              <w:rPr>
                <w:rtl w:val="0"/>
              </w:rPr>
              <w:t xml:space="preserve">⃝</w:t>
            </w:r>
          </w:p>
        </w:tc>
      </w:tr>
    </w:tbl>
    <w:p w:rsidR="00000000" w:rsidDel="00000000" w:rsidP="00000000" w:rsidRDefault="00000000" w:rsidRPr="00000000" w14:paraId="0000003E">
      <w:pPr>
        <w:spacing w:after="120" w:lineRule="auto"/>
        <w:rPr/>
      </w:pPr>
      <w:r w:rsidDel="00000000" w:rsidR="00000000" w:rsidRPr="00000000">
        <w:rPr>
          <w:rtl w:val="0"/>
        </w:rPr>
      </w:r>
    </w:p>
    <w:p w:rsidR="00000000" w:rsidDel="00000000" w:rsidP="00000000" w:rsidRDefault="00000000" w:rsidRPr="00000000" w14:paraId="0000003F">
      <w:pPr>
        <w:spacing w:after="120" w:lineRule="auto"/>
        <w:rPr/>
      </w:pPr>
      <w:r w:rsidDel="00000000" w:rsidR="00000000" w:rsidRPr="00000000">
        <w:rPr>
          <w:rtl w:val="0"/>
        </w:rPr>
      </w:r>
    </w:p>
    <w:p w:rsidR="00000000" w:rsidDel="00000000" w:rsidP="00000000" w:rsidRDefault="00000000" w:rsidRPr="00000000" w14:paraId="00000040">
      <w:pPr>
        <w:spacing w:after="120" w:lineRule="auto"/>
        <w:rPr>
          <w:b w:val="1"/>
          <w:sz w:val="26"/>
          <w:szCs w:val="26"/>
        </w:rPr>
      </w:pPr>
      <w:r w:rsidDel="00000000" w:rsidR="00000000" w:rsidRPr="00000000">
        <w:rPr>
          <w:b w:val="1"/>
          <w:sz w:val="26"/>
          <w:szCs w:val="26"/>
          <w:rtl w:val="0"/>
        </w:rPr>
        <w:t xml:space="preserve">Further Comments</w:t>
      </w:r>
    </w:p>
    <w:p w:rsidR="00000000" w:rsidDel="00000000" w:rsidP="00000000" w:rsidRDefault="00000000" w:rsidRPr="00000000" w14:paraId="00000041">
      <w:pPr>
        <w:tabs>
          <w:tab w:val="left" w:pos="1985"/>
        </w:tabs>
        <w:spacing w:after="120" w:lineRule="auto"/>
        <w:rPr/>
      </w:pPr>
      <w:r w:rsidDel="00000000" w:rsidR="00000000" w:rsidRPr="00000000">
        <w:rPr>
          <w:rtl w:val="0"/>
        </w:rPr>
        <w:t xml:space="preserve">(Suggestions to improve the tool? Were the questions easy to understand? Did you have enough time to finish the scenarios? What were the most difficult or easiest tasks in the scenarios? Etc.)</w:t>
      </w:r>
    </w:p>
    <w:p w:rsidR="00000000" w:rsidDel="00000000" w:rsidP="00000000" w:rsidRDefault="00000000" w:rsidRPr="00000000" w14:paraId="00000042">
      <w:pPr>
        <w:pBdr>
          <w:top w:color="000000" w:space="1" w:sz="4" w:val="single"/>
          <w:left w:color="000000" w:space="4" w:sz="4" w:val="single"/>
          <w:bottom w:color="000000" w:space="1" w:sz="4" w:val="single"/>
          <w:right w:color="000000" w:space="4" w:sz="4" w:val="single"/>
        </w:pBdr>
        <w:spacing w:after="120" w:lineRule="auto"/>
        <w:rPr/>
      </w:pPr>
      <w:r w:rsidDel="00000000" w:rsidR="00000000" w:rsidRPr="00000000">
        <w:rPr>
          <w:rtl w:val="0"/>
        </w:rPr>
      </w:r>
    </w:p>
    <w:p w:rsidR="00000000" w:rsidDel="00000000" w:rsidP="00000000" w:rsidRDefault="00000000" w:rsidRPr="00000000" w14:paraId="00000043">
      <w:pPr>
        <w:pBdr>
          <w:top w:color="000000" w:space="1" w:sz="4" w:val="single"/>
          <w:left w:color="000000" w:space="4" w:sz="4" w:val="single"/>
          <w:bottom w:color="000000" w:space="1" w:sz="4" w:val="single"/>
          <w:right w:color="000000" w:space="4" w:sz="4" w:val="single"/>
        </w:pBdr>
        <w:spacing w:after="120" w:lineRule="auto"/>
        <w:rPr/>
      </w:pPr>
      <w:r w:rsidDel="00000000" w:rsidR="00000000" w:rsidRPr="00000000">
        <w:rPr>
          <w:rtl w:val="0"/>
        </w:rPr>
      </w:r>
    </w:p>
    <w:p w:rsidR="00000000" w:rsidDel="00000000" w:rsidP="00000000" w:rsidRDefault="00000000" w:rsidRPr="00000000" w14:paraId="00000044">
      <w:pPr>
        <w:spacing w:after="120" w:lineRule="auto"/>
        <w:rPr>
          <w:b w:val="1"/>
          <w:sz w:val="26"/>
          <w:szCs w:val="26"/>
        </w:rPr>
      </w:pPr>
      <w:r w:rsidDel="00000000" w:rsidR="00000000" w:rsidRPr="00000000">
        <w:rPr>
          <w:rtl w:val="0"/>
        </w:rPr>
      </w:r>
    </w:p>
    <w:p w:rsidR="00000000" w:rsidDel="00000000" w:rsidP="00000000" w:rsidRDefault="00000000" w:rsidRPr="00000000" w14:paraId="00000045">
      <w:pPr>
        <w:spacing w:after="120" w:lineRule="auto"/>
        <w:rPr>
          <w:b w:val="1"/>
          <w:sz w:val="26"/>
          <w:szCs w:val="26"/>
        </w:rPr>
      </w:pPr>
      <w:r w:rsidDel="00000000" w:rsidR="00000000" w:rsidRPr="00000000">
        <w:rPr>
          <w:rtl w:val="0"/>
        </w:rPr>
      </w:r>
    </w:p>
    <w:p w:rsidR="00000000" w:rsidDel="00000000" w:rsidP="00000000" w:rsidRDefault="00000000" w:rsidRPr="00000000" w14:paraId="00000046">
      <w:pPr>
        <w:spacing w:after="120" w:lineRule="auto"/>
        <w:rPr>
          <w:b w:val="1"/>
          <w:sz w:val="26"/>
          <w:szCs w:val="26"/>
        </w:rPr>
      </w:pPr>
      <w:r w:rsidDel="00000000" w:rsidR="00000000" w:rsidRPr="00000000">
        <w:rPr>
          <w:rtl w:val="0"/>
        </w:rPr>
      </w:r>
    </w:p>
    <w:p w:rsidR="00000000" w:rsidDel="00000000" w:rsidP="00000000" w:rsidRDefault="00000000" w:rsidRPr="00000000" w14:paraId="00000047">
      <w:pPr>
        <w:spacing w:after="120" w:lineRule="auto"/>
        <w:rPr>
          <w:b w:val="1"/>
          <w:sz w:val="26"/>
          <w:szCs w:val="26"/>
        </w:rPr>
      </w:pPr>
      <w:r w:rsidDel="00000000" w:rsidR="00000000" w:rsidRPr="00000000">
        <w:rPr>
          <w:rtl w:val="0"/>
        </w:rPr>
      </w:r>
    </w:p>
    <w:p w:rsidR="00000000" w:rsidDel="00000000" w:rsidP="00000000" w:rsidRDefault="00000000" w:rsidRPr="00000000" w14:paraId="00000048">
      <w:pPr>
        <w:spacing w:after="120" w:lineRule="auto"/>
        <w:rPr>
          <w:b w:val="1"/>
          <w:sz w:val="26"/>
          <w:szCs w:val="26"/>
        </w:rPr>
      </w:pPr>
      <w:r w:rsidDel="00000000" w:rsidR="00000000" w:rsidRPr="00000000">
        <w:rPr>
          <w:rtl w:val="0"/>
        </w:rPr>
      </w:r>
    </w:p>
    <w:p w:rsidR="00000000" w:rsidDel="00000000" w:rsidP="00000000" w:rsidRDefault="00000000" w:rsidRPr="00000000" w14:paraId="00000049">
      <w:pPr>
        <w:spacing w:after="120" w:lineRule="auto"/>
        <w:rPr>
          <w:b w:val="1"/>
          <w:sz w:val="26"/>
          <w:szCs w:val="26"/>
        </w:rPr>
      </w:pPr>
      <w:r w:rsidDel="00000000" w:rsidR="00000000" w:rsidRPr="00000000">
        <w:rPr>
          <w:b w:val="1"/>
          <w:sz w:val="26"/>
          <w:szCs w:val="26"/>
          <w:rtl w:val="0"/>
        </w:rPr>
        <w:t xml:space="preserve">Software R</w:t>
      </w:r>
      <w:r w:rsidDel="00000000" w:rsidR="00000000" w:rsidRPr="00000000">
        <w:rPr>
          <w:b w:val="1"/>
          <w:sz w:val="26"/>
          <w:szCs w:val="26"/>
          <w:rtl w:val="0"/>
        </w:rPr>
        <w:t xml:space="preserve">efactoring &amp; Security</w:t>
      </w:r>
    </w:p>
    <w:p w:rsidR="00000000" w:rsidDel="00000000" w:rsidP="00000000" w:rsidRDefault="00000000" w:rsidRPr="00000000" w14:paraId="0000004A">
      <w:pPr>
        <w:spacing w:after="120" w:lineRule="auto"/>
        <w:rPr/>
      </w:pPr>
      <w:r w:rsidDel="00000000" w:rsidR="00000000" w:rsidRPr="00000000">
        <w:rPr>
          <w:rtl w:val="0"/>
        </w:rPr>
      </w:r>
    </w:p>
    <w:p w:rsidR="00000000" w:rsidDel="00000000" w:rsidP="00000000" w:rsidRDefault="00000000" w:rsidRPr="00000000" w14:paraId="0000004B">
      <w:pPr>
        <w:spacing w:after="120" w:lineRule="auto"/>
        <w:rPr/>
      </w:pPr>
      <w:r w:rsidDel="00000000" w:rsidR="00000000" w:rsidRPr="00000000">
        <w:rPr>
          <w:rtl w:val="0"/>
        </w:rPr>
        <w:t xml:space="preserve">Q5: How important is the refactoring of software systems for security purposes?</w:t>
      </w:r>
    </w:p>
    <w:tbl>
      <w:tblPr>
        <w:tblStyle w:val="Table5"/>
        <w:tblW w:w="9355.0" w:type="dxa"/>
        <w:jc w:val="center"/>
        <w:tblBorders>
          <w:top w:color="000000" w:space="0" w:sz="4" w:val="single"/>
          <w:left w:color="000000" w:space="0" w:sz="0" w:val="nil"/>
          <w:bottom w:color="000000" w:space="0" w:sz="4" w:val="single"/>
          <w:right w:color="000000" w:space="0" w:sz="0" w:val="nil"/>
          <w:insideH w:color="000000" w:space="0" w:sz="0" w:val="nil"/>
          <w:insideV w:color="000000" w:space="0" w:sz="0" w:val="nil"/>
        </w:tblBorders>
        <w:tblLayout w:type="fixed"/>
        <w:tblLook w:val="0400"/>
      </w:tblPr>
      <w:tblGrid>
        <w:gridCol w:w="1871"/>
        <w:gridCol w:w="1871"/>
        <w:gridCol w:w="1871"/>
        <w:gridCol w:w="1871"/>
        <w:gridCol w:w="1871"/>
        <w:tblGridChange w:id="0">
          <w:tblGrid>
            <w:gridCol w:w="1871"/>
            <w:gridCol w:w="1871"/>
            <w:gridCol w:w="1871"/>
            <w:gridCol w:w="1871"/>
            <w:gridCol w:w="1871"/>
          </w:tblGrid>
        </w:tblGridChange>
      </w:tblGrid>
      <w:tr>
        <w:trPr>
          <w:trHeight w:val="360" w:hRule="atLeast"/>
        </w:trPr>
        <w:tc>
          <w:tcPr>
            <w:vAlign w:val="center"/>
          </w:tcPr>
          <w:p w:rsidR="00000000" w:rsidDel="00000000" w:rsidP="00000000" w:rsidRDefault="00000000" w:rsidRPr="00000000" w14:paraId="0000004C">
            <w:pPr>
              <w:jc w:val="center"/>
              <w:rPr>
                <w:i w:val="1"/>
              </w:rPr>
            </w:pPr>
            <w:r w:rsidDel="00000000" w:rsidR="00000000" w:rsidRPr="00000000">
              <w:rPr>
                <w:i w:val="1"/>
                <w:rtl w:val="0"/>
              </w:rPr>
              <w:t xml:space="preserve">unimportant</w:t>
            </w:r>
          </w:p>
        </w:tc>
        <w:tc>
          <w:tcPr>
            <w:vAlign w:val="center"/>
          </w:tcPr>
          <w:p w:rsidR="00000000" w:rsidDel="00000000" w:rsidP="00000000" w:rsidRDefault="00000000" w:rsidRPr="00000000" w14:paraId="0000004D">
            <w:pPr>
              <w:jc w:val="center"/>
              <w:rPr>
                <w:i w:val="1"/>
              </w:rPr>
            </w:pPr>
            <w:r w:rsidDel="00000000" w:rsidR="00000000" w:rsidRPr="00000000">
              <w:rPr>
                <w:i w:val="1"/>
                <w:rtl w:val="0"/>
              </w:rPr>
              <w:t xml:space="preserve">rather unimportant</w:t>
            </w:r>
          </w:p>
        </w:tc>
        <w:tc>
          <w:tcPr>
            <w:vAlign w:val="center"/>
          </w:tcPr>
          <w:p w:rsidR="00000000" w:rsidDel="00000000" w:rsidP="00000000" w:rsidRDefault="00000000" w:rsidRPr="00000000" w14:paraId="0000004E">
            <w:pPr>
              <w:jc w:val="center"/>
              <w:rPr>
                <w:i w:val="1"/>
              </w:rPr>
            </w:pPr>
            <w:r w:rsidDel="00000000" w:rsidR="00000000" w:rsidRPr="00000000">
              <w:rPr>
                <w:i w:val="1"/>
                <w:rtl w:val="0"/>
              </w:rPr>
              <w:t xml:space="preserve">neutral</w:t>
            </w:r>
          </w:p>
        </w:tc>
        <w:tc>
          <w:tcPr>
            <w:vAlign w:val="center"/>
          </w:tcPr>
          <w:p w:rsidR="00000000" w:rsidDel="00000000" w:rsidP="00000000" w:rsidRDefault="00000000" w:rsidRPr="00000000" w14:paraId="0000004F">
            <w:pPr>
              <w:jc w:val="center"/>
              <w:rPr>
                <w:i w:val="1"/>
              </w:rPr>
            </w:pPr>
            <w:r w:rsidDel="00000000" w:rsidR="00000000" w:rsidRPr="00000000">
              <w:rPr>
                <w:i w:val="1"/>
                <w:rtl w:val="0"/>
              </w:rPr>
              <w:t xml:space="preserve">rather important</w:t>
            </w:r>
          </w:p>
        </w:tc>
        <w:tc>
          <w:tcPr>
            <w:vAlign w:val="center"/>
          </w:tcPr>
          <w:p w:rsidR="00000000" w:rsidDel="00000000" w:rsidP="00000000" w:rsidRDefault="00000000" w:rsidRPr="00000000" w14:paraId="00000050">
            <w:pPr>
              <w:jc w:val="center"/>
              <w:rPr>
                <w:i w:val="1"/>
              </w:rPr>
            </w:pPr>
            <w:r w:rsidDel="00000000" w:rsidR="00000000" w:rsidRPr="00000000">
              <w:rPr>
                <w:i w:val="1"/>
                <w:rtl w:val="0"/>
              </w:rPr>
              <w:t xml:space="preserve">very important</w:t>
            </w:r>
          </w:p>
        </w:tc>
      </w:tr>
      <w:tr>
        <w:trPr>
          <w:trHeight w:val="360" w:hRule="atLeast"/>
        </w:trPr>
        <w:tc>
          <w:tcPr>
            <w:vAlign w:val="center"/>
          </w:tcPr>
          <w:p w:rsidR="00000000" w:rsidDel="00000000" w:rsidP="00000000" w:rsidRDefault="00000000" w:rsidRPr="00000000" w14:paraId="00000051">
            <w:pPr>
              <w:jc w:val="center"/>
              <w:rPr/>
            </w:pPr>
            <w:r w:rsidDel="00000000" w:rsidR="00000000" w:rsidRPr="00000000">
              <w:rPr>
                <w:rtl w:val="0"/>
              </w:rPr>
              <w:t xml:space="preserve">⃝</w:t>
            </w:r>
          </w:p>
        </w:tc>
        <w:tc>
          <w:tcPr>
            <w:vAlign w:val="center"/>
          </w:tcPr>
          <w:p w:rsidR="00000000" w:rsidDel="00000000" w:rsidP="00000000" w:rsidRDefault="00000000" w:rsidRPr="00000000" w14:paraId="00000052">
            <w:pPr>
              <w:jc w:val="center"/>
              <w:rPr/>
            </w:pPr>
            <w:r w:rsidDel="00000000" w:rsidR="00000000" w:rsidRPr="00000000">
              <w:rPr>
                <w:rtl w:val="0"/>
              </w:rPr>
              <w:t xml:space="preserve">⃝</w:t>
            </w:r>
          </w:p>
        </w:tc>
        <w:tc>
          <w:tcPr>
            <w:vAlign w:val="center"/>
          </w:tcPr>
          <w:p w:rsidR="00000000" w:rsidDel="00000000" w:rsidP="00000000" w:rsidRDefault="00000000" w:rsidRPr="00000000" w14:paraId="00000053">
            <w:pPr>
              <w:jc w:val="center"/>
              <w:rPr/>
            </w:pPr>
            <w:r w:rsidDel="00000000" w:rsidR="00000000" w:rsidRPr="00000000">
              <w:rPr>
                <w:rtl w:val="0"/>
              </w:rPr>
              <w:t xml:space="preserve">⃝</w:t>
            </w:r>
          </w:p>
        </w:tc>
        <w:tc>
          <w:tcPr>
            <w:vAlign w:val="center"/>
          </w:tcPr>
          <w:p w:rsidR="00000000" w:rsidDel="00000000" w:rsidP="00000000" w:rsidRDefault="00000000" w:rsidRPr="00000000" w14:paraId="00000054">
            <w:pPr>
              <w:jc w:val="center"/>
              <w:rPr/>
            </w:pPr>
            <w:r w:rsidDel="00000000" w:rsidR="00000000" w:rsidRPr="00000000">
              <w:rPr>
                <w:rtl w:val="0"/>
              </w:rPr>
              <w:t xml:space="preserve">⃝</w:t>
            </w:r>
          </w:p>
        </w:tc>
        <w:tc>
          <w:tcPr>
            <w:vAlign w:val="center"/>
          </w:tcPr>
          <w:p w:rsidR="00000000" w:rsidDel="00000000" w:rsidP="00000000" w:rsidRDefault="00000000" w:rsidRPr="00000000" w14:paraId="00000055">
            <w:pPr>
              <w:jc w:val="center"/>
              <w:rPr/>
            </w:pPr>
            <w:r w:rsidDel="00000000" w:rsidR="00000000" w:rsidRPr="00000000">
              <w:rPr>
                <w:rtl w:val="0"/>
              </w:rPr>
              <w:t xml:space="preserve">⃝</w:t>
            </w:r>
          </w:p>
        </w:tc>
      </w:tr>
    </w:tbl>
    <w:p w:rsidR="00000000" w:rsidDel="00000000" w:rsidP="00000000" w:rsidRDefault="00000000" w:rsidRPr="00000000" w14:paraId="00000056">
      <w:pPr>
        <w:spacing w:after="120" w:lineRule="auto"/>
        <w:rPr>
          <w:sz w:val="14"/>
          <w:szCs w:val="14"/>
        </w:rPr>
      </w:pPr>
      <w:r w:rsidDel="00000000" w:rsidR="00000000" w:rsidRPr="00000000">
        <w:rPr>
          <w:rtl w:val="0"/>
        </w:rPr>
      </w:r>
    </w:p>
    <w:p w:rsidR="00000000" w:rsidDel="00000000" w:rsidP="00000000" w:rsidRDefault="00000000" w:rsidRPr="00000000" w14:paraId="00000057">
      <w:pPr>
        <w:spacing w:after="120" w:lineRule="auto"/>
        <w:rPr>
          <w:sz w:val="14"/>
          <w:szCs w:val="14"/>
        </w:rPr>
      </w:pPr>
      <w:r w:rsidDel="00000000" w:rsidR="00000000" w:rsidRPr="00000000">
        <w:rPr>
          <w:rtl w:val="0"/>
        </w:rPr>
      </w:r>
    </w:p>
    <w:p w:rsidR="00000000" w:rsidDel="00000000" w:rsidP="00000000" w:rsidRDefault="00000000" w:rsidRPr="00000000" w14:paraId="00000058">
      <w:pPr>
        <w:spacing w:after="120" w:lineRule="auto"/>
        <w:rPr/>
      </w:pPr>
      <w:r w:rsidDel="00000000" w:rsidR="00000000" w:rsidRPr="00000000">
        <w:rPr>
          <w:rtl w:val="0"/>
        </w:rPr>
        <w:t xml:space="preserve">Q6: How important is the refactoring for security purposes during code reviews and/or improving the quality?</w:t>
      </w:r>
    </w:p>
    <w:tbl>
      <w:tblPr>
        <w:tblStyle w:val="Table6"/>
        <w:tblW w:w="9355.0" w:type="dxa"/>
        <w:jc w:val="center"/>
        <w:tblBorders>
          <w:top w:color="000000" w:space="0" w:sz="4" w:val="single"/>
          <w:left w:color="000000" w:space="0" w:sz="0" w:val="nil"/>
          <w:bottom w:color="000000" w:space="0" w:sz="4" w:val="single"/>
          <w:right w:color="000000" w:space="0" w:sz="0" w:val="nil"/>
          <w:insideH w:color="000000" w:space="0" w:sz="0" w:val="nil"/>
          <w:insideV w:color="000000" w:space="0" w:sz="0" w:val="nil"/>
        </w:tblBorders>
        <w:tblLayout w:type="fixed"/>
        <w:tblLook w:val="0400"/>
      </w:tblPr>
      <w:tblGrid>
        <w:gridCol w:w="1871"/>
        <w:gridCol w:w="1871"/>
        <w:gridCol w:w="1871"/>
        <w:gridCol w:w="1871"/>
        <w:gridCol w:w="1871"/>
        <w:tblGridChange w:id="0">
          <w:tblGrid>
            <w:gridCol w:w="1871"/>
            <w:gridCol w:w="1871"/>
            <w:gridCol w:w="1871"/>
            <w:gridCol w:w="1871"/>
            <w:gridCol w:w="1871"/>
          </w:tblGrid>
        </w:tblGridChange>
      </w:tblGrid>
      <w:tr>
        <w:trPr>
          <w:trHeight w:val="360" w:hRule="atLeast"/>
        </w:trPr>
        <w:tc>
          <w:tcPr>
            <w:vAlign w:val="center"/>
          </w:tcPr>
          <w:p w:rsidR="00000000" w:rsidDel="00000000" w:rsidP="00000000" w:rsidRDefault="00000000" w:rsidRPr="00000000" w14:paraId="00000059">
            <w:pPr>
              <w:spacing w:after="0" w:line="240" w:lineRule="auto"/>
              <w:jc w:val="center"/>
              <w:rPr>
                <w:i w:val="1"/>
              </w:rPr>
            </w:pPr>
            <w:r w:rsidDel="00000000" w:rsidR="00000000" w:rsidRPr="00000000">
              <w:rPr>
                <w:i w:val="1"/>
                <w:rtl w:val="0"/>
              </w:rPr>
              <w:t xml:space="preserve">unimportant</w:t>
            </w:r>
          </w:p>
        </w:tc>
        <w:tc>
          <w:tcPr>
            <w:vAlign w:val="center"/>
          </w:tcPr>
          <w:p w:rsidR="00000000" w:rsidDel="00000000" w:rsidP="00000000" w:rsidRDefault="00000000" w:rsidRPr="00000000" w14:paraId="0000005A">
            <w:pPr>
              <w:spacing w:after="0" w:line="240" w:lineRule="auto"/>
              <w:jc w:val="center"/>
              <w:rPr>
                <w:i w:val="1"/>
              </w:rPr>
            </w:pPr>
            <w:r w:rsidDel="00000000" w:rsidR="00000000" w:rsidRPr="00000000">
              <w:rPr>
                <w:i w:val="1"/>
                <w:rtl w:val="0"/>
              </w:rPr>
              <w:t xml:space="preserve">rather unimportant</w:t>
            </w:r>
          </w:p>
        </w:tc>
        <w:tc>
          <w:tcPr>
            <w:vAlign w:val="center"/>
          </w:tcPr>
          <w:p w:rsidR="00000000" w:rsidDel="00000000" w:rsidP="00000000" w:rsidRDefault="00000000" w:rsidRPr="00000000" w14:paraId="0000005B">
            <w:pPr>
              <w:spacing w:after="0" w:line="240" w:lineRule="auto"/>
              <w:jc w:val="center"/>
              <w:rPr>
                <w:i w:val="1"/>
              </w:rPr>
            </w:pPr>
            <w:r w:rsidDel="00000000" w:rsidR="00000000" w:rsidRPr="00000000">
              <w:rPr>
                <w:i w:val="1"/>
                <w:rtl w:val="0"/>
              </w:rPr>
              <w:t xml:space="preserve">neutral</w:t>
            </w:r>
          </w:p>
        </w:tc>
        <w:tc>
          <w:tcPr>
            <w:vAlign w:val="center"/>
          </w:tcPr>
          <w:p w:rsidR="00000000" w:rsidDel="00000000" w:rsidP="00000000" w:rsidRDefault="00000000" w:rsidRPr="00000000" w14:paraId="0000005C">
            <w:pPr>
              <w:spacing w:after="0" w:line="240" w:lineRule="auto"/>
              <w:jc w:val="center"/>
              <w:rPr>
                <w:i w:val="1"/>
              </w:rPr>
            </w:pPr>
            <w:r w:rsidDel="00000000" w:rsidR="00000000" w:rsidRPr="00000000">
              <w:rPr>
                <w:i w:val="1"/>
                <w:rtl w:val="0"/>
              </w:rPr>
              <w:t xml:space="preserve">rather important</w:t>
            </w:r>
          </w:p>
        </w:tc>
        <w:tc>
          <w:tcPr>
            <w:vAlign w:val="center"/>
          </w:tcPr>
          <w:p w:rsidR="00000000" w:rsidDel="00000000" w:rsidP="00000000" w:rsidRDefault="00000000" w:rsidRPr="00000000" w14:paraId="0000005D">
            <w:pPr>
              <w:spacing w:after="0" w:line="240" w:lineRule="auto"/>
              <w:jc w:val="center"/>
              <w:rPr>
                <w:i w:val="1"/>
              </w:rPr>
            </w:pPr>
            <w:r w:rsidDel="00000000" w:rsidR="00000000" w:rsidRPr="00000000">
              <w:rPr>
                <w:i w:val="1"/>
                <w:rtl w:val="0"/>
              </w:rPr>
              <w:t xml:space="preserve">very important</w:t>
            </w:r>
          </w:p>
        </w:tc>
      </w:tr>
      <w:tr>
        <w:trPr>
          <w:trHeight w:val="360" w:hRule="atLeast"/>
        </w:trPr>
        <w:tc>
          <w:tcPr>
            <w:vAlign w:val="center"/>
          </w:tcPr>
          <w:p w:rsidR="00000000" w:rsidDel="00000000" w:rsidP="00000000" w:rsidRDefault="00000000" w:rsidRPr="00000000" w14:paraId="0000005E">
            <w:pPr>
              <w:spacing w:after="0" w:line="240" w:lineRule="auto"/>
              <w:jc w:val="center"/>
              <w:rPr/>
            </w:pPr>
            <w:r w:rsidDel="00000000" w:rsidR="00000000" w:rsidRPr="00000000">
              <w:rPr>
                <w:rtl w:val="0"/>
              </w:rPr>
              <w:t xml:space="preserve">⃝</w:t>
            </w:r>
          </w:p>
        </w:tc>
        <w:tc>
          <w:tcPr>
            <w:vAlign w:val="center"/>
          </w:tcPr>
          <w:p w:rsidR="00000000" w:rsidDel="00000000" w:rsidP="00000000" w:rsidRDefault="00000000" w:rsidRPr="00000000" w14:paraId="0000005F">
            <w:pPr>
              <w:spacing w:after="0" w:line="240" w:lineRule="auto"/>
              <w:jc w:val="center"/>
              <w:rPr/>
            </w:pPr>
            <w:r w:rsidDel="00000000" w:rsidR="00000000" w:rsidRPr="00000000">
              <w:rPr>
                <w:rtl w:val="0"/>
              </w:rPr>
              <w:t xml:space="preserve">⃝</w:t>
            </w:r>
          </w:p>
        </w:tc>
        <w:tc>
          <w:tcPr>
            <w:vAlign w:val="center"/>
          </w:tcPr>
          <w:p w:rsidR="00000000" w:rsidDel="00000000" w:rsidP="00000000" w:rsidRDefault="00000000" w:rsidRPr="00000000" w14:paraId="00000060">
            <w:pPr>
              <w:spacing w:after="0" w:line="240" w:lineRule="auto"/>
              <w:jc w:val="center"/>
              <w:rPr/>
            </w:pPr>
            <w:r w:rsidDel="00000000" w:rsidR="00000000" w:rsidRPr="00000000">
              <w:rPr>
                <w:rtl w:val="0"/>
              </w:rPr>
              <w:t xml:space="preserve">⃝</w:t>
            </w:r>
          </w:p>
        </w:tc>
        <w:tc>
          <w:tcPr>
            <w:vAlign w:val="center"/>
          </w:tcPr>
          <w:p w:rsidR="00000000" w:rsidDel="00000000" w:rsidP="00000000" w:rsidRDefault="00000000" w:rsidRPr="00000000" w14:paraId="00000061">
            <w:pPr>
              <w:spacing w:after="0" w:line="240" w:lineRule="auto"/>
              <w:jc w:val="center"/>
              <w:rPr/>
            </w:pPr>
            <w:r w:rsidDel="00000000" w:rsidR="00000000" w:rsidRPr="00000000">
              <w:rPr>
                <w:rtl w:val="0"/>
              </w:rPr>
              <w:t xml:space="preserve">⃝</w:t>
            </w:r>
          </w:p>
        </w:tc>
        <w:tc>
          <w:tcPr>
            <w:vAlign w:val="center"/>
          </w:tcPr>
          <w:p w:rsidR="00000000" w:rsidDel="00000000" w:rsidP="00000000" w:rsidRDefault="00000000" w:rsidRPr="00000000" w14:paraId="00000062">
            <w:pPr>
              <w:spacing w:after="0" w:line="240" w:lineRule="auto"/>
              <w:jc w:val="center"/>
              <w:rPr/>
            </w:pPr>
            <w:r w:rsidDel="00000000" w:rsidR="00000000" w:rsidRPr="00000000">
              <w:rPr>
                <w:rtl w:val="0"/>
              </w:rPr>
              <w:t xml:space="preserve">⃝</w:t>
            </w:r>
          </w:p>
        </w:tc>
      </w:tr>
    </w:tbl>
    <w:p w:rsidR="00000000" w:rsidDel="00000000" w:rsidP="00000000" w:rsidRDefault="00000000" w:rsidRPr="00000000" w14:paraId="00000063">
      <w:pPr>
        <w:spacing w:after="120" w:lineRule="auto"/>
        <w:rPr>
          <w:shd w:fill="6aa84f" w:val="clear"/>
        </w:rPr>
      </w:pPr>
      <w:r w:rsidDel="00000000" w:rsidR="00000000" w:rsidRPr="00000000">
        <w:rPr>
          <w:rtl w:val="0"/>
        </w:rPr>
      </w:r>
    </w:p>
    <w:p w:rsidR="00000000" w:rsidDel="00000000" w:rsidP="00000000" w:rsidRDefault="00000000" w:rsidRPr="00000000" w14:paraId="00000064">
      <w:pPr>
        <w:spacing w:after="120" w:lineRule="auto"/>
        <w:rPr>
          <w:shd w:fill="6aa84f" w:val="clear"/>
        </w:rPr>
      </w:pPr>
      <w:r w:rsidDel="00000000" w:rsidR="00000000" w:rsidRPr="00000000">
        <w:rPr>
          <w:rtl w:val="0"/>
        </w:rPr>
      </w:r>
    </w:p>
    <w:p w:rsidR="00000000" w:rsidDel="00000000" w:rsidP="00000000" w:rsidRDefault="00000000" w:rsidRPr="00000000" w14:paraId="00000065">
      <w:pPr>
        <w:spacing w:after="120" w:lineRule="auto"/>
        <w:rPr/>
      </w:pPr>
      <w:r w:rsidDel="00000000" w:rsidR="00000000" w:rsidRPr="00000000">
        <w:rPr>
          <w:rtl w:val="0"/>
        </w:rPr>
        <w:t xml:space="preserve">Q7: Please rate whether you believe that the following aspects can be improved by refactoring.</w:t>
      </w:r>
    </w:p>
    <w:p w:rsidR="00000000" w:rsidDel="00000000" w:rsidP="00000000" w:rsidRDefault="00000000" w:rsidRPr="00000000" w14:paraId="00000066">
      <w:pPr>
        <w:spacing w:after="120" w:lineRule="auto"/>
        <w:rPr/>
      </w:pPr>
      <w:r w:rsidDel="00000000" w:rsidR="00000000" w:rsidRPr="00000000">
        <w:rPr>
          <w:rtl w:val="0"/>
        </w:rPr>
      </w:r>
    </w:p>
    <w:tbl>
      <w:tblPr>
        <w:tblStyle w:val="Table7"/>
        <w:tblW w:w="10455.0" w:type="dxa"/>
        <w:jc w:val="left"/>
        <w:tblInd w:w="-12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430"/>
        <w:gridCol w:w="1650"/>
        <w:gridCol w:w="1050"/>
        <w:gridCol w:w="1245"/>
        <w:gridCol w:w="1110"/>
        <w:gridCol w:w="1485"/>
        <w:gridCol w:w="1485"/>
        <w:tblGridChange w:id="0">
          <w:tblGrid>
            <w:gridCol w:w="2430"/>
            <w:gridCol w:w="1650"/>
            <w:gridCol w:w="1050"/>
            <w:gridCol w:w="1245"/>
            <w:gridCol w:w="1110"/>
            <w:gridCol w:w="1485"/>
            <w:gridCol w:w="148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6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8">
            <w:pPr>
              <w:spacing w:after="0" w:line="240" w:lineRule="auto"/>
              <w:jc w:val="center"/>
              <w:rPr/>
            </w:pPr>
            <w:r w:rsidDel="00000000" w:rsidR="00000000" w:rsidRPr="00000000">
              <w:rPr>
                <w:i w:val="1"/>
                <w:rtl w:val="0"/>
              </w:rPr>
              <w:t xml:space="preserve">strongly disagree</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9">
            <w:pPr>
              <w:spacing w:after="0" w:line="240" w:lineRule="auto"/>
              <w:jc w:val="center"/>
              <w:rPr/>
            </w:pPr>
            <w:r w:rsidDel="00000000" w:rsidR="00000000" w:rsidRPr="00000000">
              <w:rPr>
                <w:i w:val="1"/>
                <w:rtl w:val="0"/>
              </w:rPr>
              <w:t xml:space="preserve">disagree</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A">
            <w:pPr>
              <w:spacing w:after="0" w:line="240" w:lineRule="auto"/>
              <w:jc w:val="center"/>
              <w:rPr/>
            </w:pPr>
            <w:r w:rsidDel="00000000" w:rsidR="00000000" w:rsidRPr="00000000">
              <w:rPr>
                <w:i w:val="1"/>
                <w:rtl w:val="0"/>
              </w:rPr>
              <w:t xml:space="preserve">neutral</w:t>
            </w:r>
            <w:r w:rsidDel="00000000" w:rsidR="00000000" w:rsidRPr="00000000">
              <w:rPr>
                <w:rtl w:val="0"/>
              </w:rPr>
            </w:r>
          </w:p>
          <w:p w:rsidR="00000000" w:rsidDel="00000000" w:rsidP="00000000" w:rsidRDefault="00000000" w:rsidRPr="00000000" w14:paraId="0000006B">
            <w:pPr>
              <w:spacing w:after="0" w:line="240" w:lineRule="auto"/>
              <w:jc w:val="center"/>
              <w:rPr>
                <w:i w:val="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C">
            <w:pPr>
              <w:spacing w:after="0" w:line="240" w:lineRule="auto"/>
              <w:jc w:val="center"/>
              <w:rPr/>
            </w:pPr>
            <w:r w:rsidDel="00000000" w:rsidR="00000000" w:rsidRPr="00000000">
              <w:rPr>
                <w:i w:val="1"/>
                <w:rtl w:val="0"/>
              </w:rPr>
              <w:t xml:space="preserve">agree</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D">
            <w:pPr>
              <w:spacing w:after="0" w:line="240" w:lineRule="auto"/>
              <w:jc w:val="center"/>
              <w:rPr>
                <w:i w:val="1"/>
              </w:rPr>
            </w:pPr>
            <w:r w:rsidDel="00000000" w:rsidR="00000000" w:rsidRPr="00000000">
              <w:rPr>
                <w:i w:val="1"/>
                <w:rtl w:val="0"/>
              </w:rPr>
              <w:t xml:space="preserve">strongly agree</w:t>
            </w:r>
          </w:p>
        </w:tc>
        <w:tc>
          <w:tcPr>
            <w:shd w:fill="auto" w:val="clear"/>
            <w:tcMar>
              <w:top w:w="100.0" w:type="dxa"/>
              <w:left w:w="100.0" w:type="dxa"/>
              <w:bottom w:w="100.0" w:type="dxa"/>
              <w:right w:w="100.0" w:type="dxa"/>
            </w:tcMar>
            <w:vAlign w:val="top"/>
          </w:tcPr>
          <w:p w:rsidR="00000000" w:rsidDel="00000000" w:rsidP="00000000" w:rsidRDefault="00000000" w:rsidRPr="00000000" w14:paraId="0000006E">
            <w:pPr>
              <w:spacing w:after="0" w:line="240" w:lineRule="auto"/>
              <w:jc w:val="center"/>
              <w:rPr/>
            </w:pPr>
            <w:r w:rsidDel="00000000" w:rsidR="00000000" w:rsidRPr="00000000">
              <w:rPr>
                <w:i w:val="1"/>
                <w:rtl w:val="0"/>
              </w:rPr>
              <w:t xml:space="preserve">no opinion</w:t>
            </w: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6F">
            <w:pPr>
              <w:spacing w:after="0" w:line="240" w:lineRule="auto"/>
              <w:rPr/>
            </w:pPr>
            <w:r w:rsidDel="00000000" w:rsidR="00000000" w:rsidRPr="00000000">
              <w:rPr>
                <w:rtl w:val="0"/>
              </w:rPr>
              <w:t xml:space="preserve">Q7.a Understandability</w:t>
            </w:r>
          </w:p>
        </w:tc>
        <w:tc>
          <w:tcPr>
            <w:shd w:fill="auto" w:val="clear"/>
            <w:tcMar>
              <w:top w:w="100.0" w:type="dxa"/>
              <w:left w:w="100.0" w:type="dxa"/>
              <w:bottom w:w="100.0" w:type="dxa"/>
              <w:right w:w="100.0" w:type="dxa"/>
            </w:tcMar>
            <w:vAlign w:val="top"/>
          </w:tcPr>
          <w:p w:rsidR="00000000" w:rsidDel="00000000" w:rsidP="00000000" w:rsidRDefault="00000000" w:rsidRPr="00000000" w14:paraId="00000070">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71">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72">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73">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74">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75">
            <w:pPr>
              <w:spacing w:after="0" w:line="240" w:lineRule="auto"/>
              <w:jc w:val="center"/>
              <w:rPr/>
            </w:pPr>
            <w:r w:rsidDel="00000000" w:rsidR="00000000" w:rsidRPr="00000000">
              <w:rPr>
                <w:rtl w:val="0"/>
              </w:rPr>
              <w:t xml:space="preserv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76">
            <w:pPr>
              <w:spacing w:after="0" w:line="240" w:lineRule="auto"/>
              <w:rPr/>
            </w:pPr>
            <w:r w:rsidDel="00000000" w:rsidR="00000000" w:rsidRPr="00000000">
              <w:rPr>
                <w:rtl w:val="0"/>
              </w:rPr>
              <w:t xml:space="preserve">Q7.b Extendibility</w:t>
            </w:r>
          </w:p>
        </w:tc>
        <w:tc>
          <w:tcPr>
            <w:shd w:fill="auto" w:val="clear"/>
            <w:tcMar>
              <w:top w:w="100.0" w:type="dxa"/>
              <w:left w:w="100.0" w:type="dxa"/>
              <w:bottom w:w="100.0" w:type="dxa"/>
              <w:right w:w="100.0" w:type="dxa"/>
            </w:tcMar>
            <w:vAlign w:val="top"/>
          </w:tcPr>
          <w:p w:rsidR="00000000" w:rsidDel="00000000" w:rsidP="00000000" w:rsidRDefault="00000000" w:rsidRPr="00000000" w14:paraId="00000077">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78">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79">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7A">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7B">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7C">
            <w:pPr>
              <w:spacing w:after="0" w:line="240" w:lineRule="auto"/>
              <w:jc w:val="center"/>
              <w:rPr/>
            </w:pPr>
            <w:r w:rsidDel="00000000" w:rsidR="00000000" w:rsidRPr="00000000">
              <w:rPr>
                <w:rtl w:val="0"/>
              </w:rPr>
              <w:t xml:space="preserv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7D">
            <w:pPr>
              <w:spacing w:after="0" w:line="240" w:lineRule="auto"/>
              <w:rPr/>
            </w:pPr>
            <w:r w:rsidDel="00000000" w:rsidR="00000000" w:rsidRPr="00000000">
              <w:rPr>
                <w:rtl w:val="0"/>
              </w:rPr>
              <w:t xml:space="preserve">Q7.c Effectiveness</w:t>
            </w:r>
          </w:p>
        </w:tc>
        <w:tc>
          <w:tcPr>
            <w:shd w:fill="auto" w:val="clear"/>
            <w:tcMar>
              <w:top w:w="100.0" w:type="dxa"/>
              <w:left w:w="100.0" w:type="dxa"/>
              <w:bottom w:w="100.0" w:type="dxa"/>
              <w:right w:w="100.0" w:type="dxa"/>
            </w:tcMar>
            <w:vAlign w:val="top"/>
          </w:tcPr>
          <w:p w:rsidR="00000000" w:rsidDel="00000000" w:rsidP="00000000" w:rsidRDefault="00000000" w:rsidRPr="00000000" w14:paraId="0000007E">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7F">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80">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81">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82">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83">
            <w:pPr>
              <w:spacing w:after="0" w:line="240" w:lineRule="auto"/>
              <w:jc w:val="center"/>
              <w:rPr/>
            </w:pPr>
            <w:r w:rsidDel="00000000" w:rsidR="00000000" w:rsidRPr="00000000">
              <w:rPr>
                <w:rtl w:val="0"/>
              </w:rPr>
              <w:t xml:space="preserv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84">
            <w:pPr>
              <w:spacing w:after="0" w:line="240" w:lineRule="auto"/>
              <w:rPr/>
            </w:pPr>
            <w:r w:rsidDel="00000000" w:rsidR="00000000" w:rsidRPr="00000000">
              <w:rPr>
                <w:rtl w:val="0"/>
              </w:rPr>
              <w:t xml:space="preserve">Q7.d Reusability</w:t>
            </w:r>
          </w:p>
        </w:tc>
        <w:tc>
          <w:tcPr>
            <w:shd w:fill="auto" w:val="clear"/>
            <w:tcMar>
              <w:top w:w="100.0" w:type="dxa"/>
              <w:left w:w="100.0" w:type="dxa"/>
              <w:bottom w:w="100.0" w:type="dxa"/>
              <w:right w:w="100.0" w:type="dxa"/>
            </w:tcMar>
            <w:vAlign w:val="top"/>
          </w:tcPr>
          <w:p w:rsidR="00000000" w:rsidDel="00000000" w:rsidP="00000000" w:rsidRDefault="00000000" w:rsidRPr="00000000" w14:paraId="00000085">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86">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87">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88">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89">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8A">
            <w:pPr>
              <w:spacing w:after="0" w:line="240" w:lineRule="auto"/>
              <w:jc w:val="center"/>
              <w:rPr/>
            </w:pPr>
            <w:r w:rsidDel="00000000" w:rsidR="00000000" w:rsidRPr="00000000">
              <w:rPr>
                <w:rtl w:val="0"/>
              </w:rPr>
              <w:t xml:space="preserv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8B">
            <w:pPr>
              <w:spacing w:after="0" w:line="240" w:lineRule="auto"/>
              <w:rPr/>
            </w:pPr>
            <w:r w:rsidDel="00000000" w:rsidR="00000000" w:rsidRPr="00000000">
              <w:rPr>
                <w:rtl w:val="0"/>
              </w:rPr>
              <w:t xml:space="preserve">Q7.e.Functuanbility</w:t>
            </w:r>
          </w:p>
        </w:tc>
        <w:tc>
          <w:tcPr>
            <w:shd w:fill="auto" w:val="clear"/>
            <w:tcMar>
              <w:top w:w="100.0" w:type="dxa"/>
              <w:left w:w="100.0" w:type="dxa"/>
              <w:bottom w:w="100.0" w:type="dxa"/>
              <w:right w:w="100.0" w:type="dxa"/>
            </w:tcMar>
            <w:vAlign w:val="top"/>
          </w:tcPr>
          <w:p w:rsidR="00000000" w:rsidDel="00000000" w:rsidP="00000000" w:rsidRDefault="00000000" w:rsidRPr="00000000" w14:paraId="0000008C">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8D">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8E">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8F">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90">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91">
            <w:pPr>
              <w:spacing w:after="0" w:line="240" w:lineRule="auto"/>
              <w:jc w:val="center"/>
              <w:rPr/>
            </w:pPr>
            <w:r w:rsidDel="00000000" w:rsidR="00000000" w:rsidRPr="00000000">
              <w:rPr>
                <w:rtl w:val="0"/>
              </w:rPr>
              <w:t xml:space="preserv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92">
            <w:pPr>
              <w:spacing w:after="0" w:line="240" w:lineRule="auto"/>
              <w:rPr/>
            </w:pPr>
            <w:r w:rsidDel="00000000" w:rsidR="00000000" w:rsidRPr="00000000">
              <w:rPr>
                <w:rtl w:val="0"/>
              </w:rPr>
              <w:t xml:space="preserve">Q7.f Flexibility</w:t>
            </w:r>
          </w:p>
        </w:tc>
        <w:tc>
          <w:tcPr>
            <w:shd w:fill="auto" w:val="clear"/>
            <w:tcMar>
              <w:top w:w="100.0" w:type="dxa"/>
              <w:left w:w="100.0" w:type="dxa"/>
              <w:bottom w:w="100.0" w:type="dxa"/>
              <w:right w:w="100.0" w:type="dxa"/>
            </w:tcMar>
            <w:vAlign w:val="top"/>
          </w:tcPr>
          <w:p w:rsidR="00000000" w:rsidDel="00000000" w:rsidP="00000000" w:rsidRDefault="00000000" w:rsidRPr="00000000" w14:paraId="00000093">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94">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95">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96">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97">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98">
            <w:pPr>
              <w:spacing w:after="0" w:line="240" w:lineRule="auto"/>
              <w:jc w:val="center"/>
              <w:rPr/>
            </w:pPr>
            <w:r w:rsidDel="00000000" w:rsidR="00000000" w:rsidRPr="00000000">
              <w:rPr>
                <w:rtl w:val="0"/>
              </w:rPr>
              <w:t xml:space="preserv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99">
            <w:pPr>
              <w:spacing w:after="0" w:line="240" w:lineRule="auto"/>
              <w:rPr/>
            </w:pPr>
            <w:r w:rsidDel="00000000" w:rsidR="00000000" w:rsidRPr="00000000">
              <w:rPr>
                <w:rtl w:val="0"/>
              </w:rPr>
              <w:t xml:space="preserve">Q7.g Security</w:t>
            </w:r>
          </w:p>
        </w:tc>
        <w:tc>
          <w:tcPr>
            <w:shd w:fill="auto" w:val="clear"/>
            <w:tcMar>
              <w:top w:w="100.0" w:type="dxa"/>
              <w:left w:w="100.0" w:type="dxa"/>
              <w:bottom w:w="100.0" w:type="dxa"/>
              <w:right w:w="100.0" w:type="dxa"/>
            </w:tcMar>
            <w:vAlign w:val="top"/>
          </w:tcPr>
          <w:p w:rsidR="00000000" w:rsidDel="00000000" w:rsidP="00000000" w:rsidRDefault="00000000" w:rsidRPr="00000000" w14:paraId="0000009A">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9B">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9C">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9D">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9E">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9F">
            <w:pPr>
              <w:spacing w:after="0" w:line="240" w:lineRule="auto"/>
              <w:jc w:val="center"/>
              <w:rPr/>
            </w:pPr>
            <w:r w:rsidDel="00000000" w:rsidR="00000000" w:rsidRPr="00000000">
              <w:rPr>
                <w:rtl w:val="0"/>
              </w:rPr>
              <w:t xml:space="preserve">⃝</w:t>
            </w:r>
          </w:p>
        </w:tc>
      </w:tr>
    </w:tbl>
    <w:p w:rsidR="00000000" w:rsidDel="00000000" w:rsidP="00000000" w:rsidRDefault="00000000" w:rsidRPr="00000000" w14:paraId="000000A0">
      <w:pPr>
        <w:spacing w:after="120" w:lineRule="auto"/>
        <w:rPr>
          <w:shd w:fill="b6d7a8" w:val="clear"/>
        </w:rPr>
      </w:pPr>
      <w:r w:rsidDel="00000000" w:rsidR="00000000" w:rsidRPr="00000000">
        <w:rPr>
          <w:rtl w:val="0"/>
        </w:rPr>
      </w:r>
    </w:p>
    <w:p w:rsidR="00000000" w:rsidDel="00000000" w:rsidP="00000000" w:rsidRDefault="00000000" w:rsidRPr="00000000" w14:paraId="000000A1">
      <w:pPr>
        <w:spacing w:after="120" w:lineRule="auto"/>
        <w:rPr/>
      </w:pPr>
      <w:r w:rsidDel="00000000" w:rsidR="00000000" w:rsidRPr="00000000">
        <w:rPr>
          <w:rtl w:val="0"/>
        </w:rPr>
      </w:r>
    </w:p>
    <w:p w:rsidR="00000000" w:rsidDel="00000000" w:rsidP="00000000" w:rsidRDefault="00000000" w:rsidRPr="00000000" w14:paraId="000000A2">
      <w:pPr>
        <w:spacing w:after="120" w:lineRule="auto"/>
        <w:rPr/>
      </w:pPr>
      <w:r w:rsidDel="00000000" w:rsidR="00000000" w:rsidRPr="00000000">
        <w:rPr>
          <w:rtl w:val="0"/>
        </w:rPr>
        <w:t xml:space="preserve">Q8. Which factor is most important for you to detect the refactoring opportunities?</w:t>
      </w:r>
    </w:p>
    <w:p w:rsidR="00000000" w:rsidDel="00000000" w:rsidP="00000000" w:rsidRDefault="00000000" w:rsidRPr="00000000" w14:paraId="000000A3">
      <w:pPr>
        <w:numPr>
          <w:ilvl w:val="0"/>
          <w:numId w:val="1"/>
        </w:numPr>
        <w:spacing w:after="0" w:afterAutospacing="0" w:lineRule="auto"/>
        <w:ind w:left="720" w:hanging="360"/>
        <w:rPr>
          <w:u w:val="none"/>
        </w:rPr>
      </w:pPr>
      <w:r w:rsidDel="00000000" w:rsidR="00000000" w:rsidRPr="00000000">
        <w:rPr>
          <w:rtl w:val="0"/>
        </w:rPr>
        <w:t xml:space="preserve">QMOOD metrics</w:t>
      </w:r>
    </w:p>
    <w:p w:rsidR="00000000" w:rsidDel="00000000" w:rsidP="00000000" w:rsidRDefault="00000000" w:rsidRPr="00000000" w14:paraId="000000A4">
      <w:pPr>
        <w:numPr>
          <w:ilvl w:val="0"/>
          <w:numId w:val="1"/>
        </w:numPr>
        <w:spacing w:after="0" w:afterAutospacing="0" w:lineRule="auto"/>
        <w:ind w:left="720" w:hanging="360"/>
        <w:rPr>
          <w:u w:val="none"/>
        </w:rPr>
      </w:pPr>
      <w:r w:rsidDel="00000000" w:rsidR="00000000" w:rsidRPr="00000000">
        <w:rPr>
          <w:rtl w:val="0"/>
        </w:rPr>
        <w:t xml:space="preserve">Code smells</w:t>
      </w:r>
    </w:p>
    <w:p w:rsidR="00000000" w:rsidDel="00000000" w:rsidP="00000000" w:rsidRDefault="00000000" w:rsidRPr="00000000" w14:paraId="000000A5">
      <w:pPr>
        <w:numPr>
          <w:ilvl w:val="0"/>
          <w:numId w:val="1"/>
        </w:numPr>
        <w:spacing w:after="0" w:afterAutospacing="0" w:lineRule="auto"/>
        <w:ind w:left="720" w:hanging="360"/>
        <w:rPr>
          <w:u w:val="none"/>
        </w:rPr>
      </w:pPr>
      <w:r w:rsidDel="00000000" w:rsidR="00000000" w:rsidRPr="00000000">
        <w:rPr>
          <w:rtl w:val="0"/>
        </w:rPr>
        <w:t xml:space="preserve">bug likelihood</w:t>
      </w:r>
    </w:p>
    <w:p w:rsidR="00000000" w:rsidDel="00000000" w:rsidP="00000000" w:rsidRDefault="00000000" w:rsidRPr="00000000" w14:paraId="000000A6">
      <w:pPr>
        <w:numPr>
          <w:ilvl w:val="0"/>
          <w:numId w:val="1"/>
        </w:numPr>
        <w:spacing w:after="0" w:afterAutospacing="0" w:lineRule="auto"/>
        <w:ind w:left="720" w:hanging="360"/>
        <w:rPr>
          <w:u w:val="none"/>
        </w:rPr>
      </w:pPr>
      <w:r w:rsidDel="00000000" w:rsidR="00000000" w:rsidRPr="00000000">
        <w:rPr>
          <w:rtl w:val="0"/>
        </w:rPr>
        <w:t xml:space="preserve">security metrics</w:t>
      </w:r>
    </w:p>
    <w:p w:rsidR="00000000" w:rsidDel="00000000" w:rsidP="00000000" w:rsidRDefault="00000000" w:rsidRPr="00000000" w14:paraId="000000A7">
      <w:pPr>
        <w:numPr>
          <w:ilvl w:val="0"/>
          <w:numId w:val="1"/>
        </w:numPr>
        <w:spacing w:after="120" w:lineRule="auto"/>
        <w:ind w:left="720" w:hanging="360"/>
        <w:rPr/>
      </w:pPr>
      <w:r w:rsidDel="00000000" w:rsidR="00000000" w:rsidRPr="00000000">
        <w:rPr>
          <w:rtl w:val="0"/>
        </w:rPr>
        <w:t xml:space="preserve">refactoring effort</w:t>
      </w:r>
    </w:p>
    <w:p w:rsidR="00000000" w:rsidDel="00000000" w:rsidP="00000000" w:rsidRDefault="00000000" w:rsidRPr="00000000" w14:paraId="000000A8">
      <w:pPr>
        <w:spacing w:after="120" w:lineRule="auto"/>
        <w:rPr>
          <w:shd w:fill="b6d7a8" w:val="clear"/>
        </w:rPr>
      </w:pPr>
      <w:r w:rsidDel="00000000" w:rsidR="00000000" w:rsidRPr="00000000">
        <w:rPr>
          <w:rtl w:val="0"/>
        </w:rPr>
      </w:r>
    </w:p>
    <w:p w:rsidR="00000000" w:rsidDel="00000000" w:rsidP="00000000" w:rsidRDefault="00000000" w:rsidRPr="00000000" w14:paraId="000000A9">
      <w:pPr>
        <w:spacing w:after="120" w:lineRule="auto"/>
        <w:rPr>
          <w:shd w:fill="b6d7a8" w:val="clear"/>
        </w:rPr>
      </w:pPr>
      <w:r w:rsidDel="00000000" w:rsidR="00000000" w:rsidRPr="00000000">
        <w:rPr>
          <w:rtl w:val="0"/>
        </w:rPr>
      </w:r>
    </w:p>
    <w:p w:rsidR="00000000" w:rsidDel="00000000" w:rsidP="00000000" w:rsidRDefault="00000000" w:rsidRPr="00000000" w14:paraId="000000AA">
      <w:pPr>
        <w:spacing w:after="120" w:lineRule="auto"/>
        <w:rPr/>
      </w:pPr>
      <w:r w:rsidDel="00000000" w:rsidR="00000000" w:rsidRPr="00000000">
        <w:rPr>
          <w:rtl w:val="0"/>
        </w:rPr>
        <w:t xml:space="preserve">Q9: Please rate whether you believe that the</w:t>
      </w:r>
      <w:r w:rsidDel="00000000" w:rsidR="00000000" w:rsidRPr="00000000">
        <w:rPr>
          <w:rtl w:val="0"/>
        </w:rPr>
        <w:t xml:space="preserve"> Security Metrics</w:t>
      </w:r>
      <w:r w:rsidDel="00000000" w:rsidR="00000000" w:rsidRPr="00000000">
        <w:rPr>
          <w:rtl w:val="0"/>
        </w:rPr>
        <w:t xml:space="preserve"> are relevant to estimate the needs and impact of refactoring.</w:t>
      </w:r>
    </w:p>
    <w:tbl>
      <w:tblPr>
        <w:tblStyle w:val="Table8"/>
        <w:tblW w:w="10455.0" w:type="dxa"/>
        <w:jc w:val="left"/>
        <w:tblInd w:w="-12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430"/>
        <w:gridCol w:w="1650"/>
        <w:gridCol w:w="1050"/>
        <w:gridCol w:w="1245"/>
        <w:gridCol w:w="1110"/>
        <w:gridCol w:w="1485"/>
        <w:gridCol w:w="1485"/>
        <w:tblGridChange w:id="0">
          <w:tblGrid>
            <w:gridCol w:w="2430"/>
            <w:gridCol w:w="1650"/>
            <w:gridCol w:w="1050"/>
            <w:gridCol w:w="1245"/>
            <w:gridCol w:w="1110"/>
            <w:gridCol w:w="1485"/>
            <w:gridCol w:w="148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AB">
            <w:pPr>
              <w:widowControl w:val="0"/>
              <w:spacing w:after="0"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C">
            <w:pPr>
              <w:spacing w:after="0" w:line="240" w:lineRule="auto"/>
              <w:jc w:val="center"/>
              <w:rPr/>
            </w:pPr>
            <w:r w:rsidDel="00000000" w:rsidR="00000000" w:rsidRPr="00000000">
              <w:rPr>
                <w:i w:val="1"/>
                <w:rtl w:val="0"/>
              </w:rPr>
              <w:t xml:space="preserve">strongly disagree</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D">
            <w:pPr>
              <w:spacing w:after="0" w:line="240" w:lineRule="auto"/>
              <w:jc w:val="center"/>
              <w:rPr/>
            </w:pPr>
            <w:r w:rsidDel="00000000" w:rsidR="00000000" w:rsidRPr="00000000">
              <w:rPr>
                <w:i w:val="1"/>
                <w:rtl w:val="0"/>
              </w:rPr>
              <w:t xml:space="preserve">disagree</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E">
            <w:pPr>
              <w:spacing w:after="0" w:line="240" w:lineRule="auto"/>
              <w:jc w:val="center"/>
              <w:rPr/>
            </w:pPr>
            <w:r w:rsidDel="00000000" w:rsidR="00000000" w:rsidRPr="00000000">
              <w:rPr>
                <w:i w:val="1"/>
                <w:rtl w:val="0"/>
              </w:rPr>
              <w:t xml:space="preserve">neutral</w:t>
            </w:r>
            <w:r w:rsidDel="00000000" w:rsidR="00000000" w:rsidRPr="00000000">
              <w:rPr>
                <w:rtl w:val="0"/>
              </w:rPr>
            </w:r>
          </w:p>
          <w:p w:rsidR="00000000" w:rsidDel="00000000" w:rsidP="00000000" w:rsidRDefault="00000000" w:rsidRPr="00000000" w14:paraId="000000AF">
            <w:pPr>
              <w:spacing w:after="0" w:line="240" w:lineRule="auto"/>
              <w:jc w:val="center"/>
              <w:rPr>
                <w:i w:val="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B0">
            <w:pPr>
              <w:spacing w:after="0" w:line="240" w:lineRule="auto"/>
              <w:jc w:val="center"/>
              <w:rPr/>
            </w:pPr>
            <w:r w:rsidDel="00000000" w:rsidR="00000000" w:rsidRPr="00000000">
              <w:rPr>
                <w:i w:val="1"/>
                <w:rtl w:val="0"/>
              </w:rPr>
              <w:t xml:space="preserve">agree</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B1">
            <w:pPr>
              <w:spacing w:after="0" w:line="240" w:lineRule="auto"/>
              <w:jc w:val="center"/>
              <w:rPr>
                <w:i w:val="1"/>
              </w:rPr>
            </w:pPr>
            <w:r w:rsidDel="00000000" w:rsidR="00000000" w:rsidRPr="00000000">
              <w:rPr>
                <w:i w:val="1"/>
                <w:rtl w:val="0"/>
              </w:rPr>
              <w:t xml:space="preserve">strongly agree</w:t>
            </w:r>
          </w:p>
        </w:tc>
        <w:tc>
          <w:tcPr>
            <w:shd w:fill="auto" w:val="clear"/>
            <w:tcMar>
              <w:top w:w="100.0" w:type="dxa"/>
              <w:left w:w="100.0" w:type="dxa"/>
              <w:bottom w:w="100.0" w:type="dxa"/>
              <w:right w:w="100.0" w:type="dxa"/>
            </w:tcMar>
            <w:vAlign w:val="top"/>
          </w:tcPr>
          <w:p w:rsidR="00000000" w:rsidDel="00000000" w:rsidP="00000000" w:rsidRDefault="00000000" w:rsidRPr="00000000" w14:paraId="000000B2">
            <w:pPr>
              <w:spacing w:after="0" w:line="240" w:lineRule="auto"/>
              <w:jc w:val="center"/>
              <w:rPr/>
            </w:pPr>
            <w:r w:rsidDel="00000000" w:rsidR="00000000" w:rsidRPr="00000000">
              <w:rPr>
                <w:i w:val="1"/>
                <w:rtl w:val="0"/>
              </w:rPr>
              <w:t xml:space="preserve">no opinion</w:t>
            </w: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B3">
            <w:pPr>
              <w:spacing w:after="0" w:line="240" w:lineRule="auto"/>
              <w:rPr/>
            </w:pPr>
            <w:r w:rsidDel="00000000" w:rsidR="00000000" w:rsidRPr="00000000">
              <w:rPr>
                <w:rtl w:val="0"/>
              </w:rPr>
              <w:t xml:space="preserve">Q9.a CIDA</w:t>
            </w:r>
          </w:p>
        </w:tc>
        <w:tc>
          <w:tcPr>
            <w:shd w:fill="auto" w:val="clear"/>
            <w:tcMar>
              <w:top w:w="100.0" w:type="dxa"/>
              <w:left w:w="100.0" w:type="dxa"/>
              <w:bottom w:w="100.0" w:type="dxa"/>
              <w:right w:w="100.0" w:type="dxa"/>
            </w:tcMar>
            <w:vAlign w:val="top"/>
          </w:tcPr>
          <w:p w:rsidR="00000000" w:rsidDel="00000000" w:rsidP="00000000" w:rsidRDefault="00000000" w:rsidRPr="00000000" w14:paraId="000000B4">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B5">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B6">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B7">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B8">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B9">
            <w:pPr>
              <w:spacing w:after="0" w:line="240" w:lineRule="auto"/>
              <w:jc w:val="center"/>
              <w:rPr/>
            </w:pPr>
            <w:r w:rsidDel="00000000" w:rsidR="00000000" w:rsidRPr="00000000">
              <w:rPr>
                <w:rtl w:val="0"/>
              </w:rPr>
              <w:t xml:space="preserv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BA">
            <w:pPr>
              <w:spacing w:after="0" w:line="240" w:lineRule="auto"/>
              <w:rPr/>
            </w:pPr>
            <w:r w:rsidDel="00000000" w:rsidR="00000000" w:rsidRPr="00000000">
              <w:rPr>
                <w:rtl w:val="0"/>
              </w:rPr>
              <w:t xml:space="preserve">Q9.b CCDA</w:t>
            </w:r>
          </w:p>
        </w:tc>
        <w:tc>
          <w:tcPr>
            <w:shd w:fill="auto" w:val="clear"/>
            <w:tcMar>
              <w:top w:w="100.0" w:type="dxa"/>
              <w:left w:w="100.0" w:type="dxa"/>
              <w:bottom w:w="100.0" w:type="dxa"/>
              <w:right w:w="100.0" w:type="dxa"/>
            </w:tcMar>
            <w:vAlign w:val="top"/>
          </w:tcPr>
          <w:p w:rsidR="00000000" w:rsidDel="00000000" w:rsidP="00000000" w:rsidRDefault="00000000" w:rsidRPr="00000000" w14:paraId="000000BB">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BC">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BD">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BE">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BF">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C0">
            <w:pPr>
              <w:spacing w:after="0" w:line="240" w:lineRule="auto"/>
              <w:jc w:val="center"/>
              <w:rPr/>
            </w:pPr>
            <w:r w:rsidDel="00000000" w:rsidR="00000000" w:rsidRPr="00000000">
              <w:rPr>
                <w:rtl w:val="0"/>
              </w:rPr>
              <w:t xml:space="preserv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C1">
            <w:pPr>
              <w:spacing w:after="0" w:line="240" w:lineRule="auto"/>
              <w:rPr/>
            </w:pPr>
            <w:r w:rsidDel="00000000" w:rsidR="00000000" w:rsidRPr="00000000">
              <w:rPr>
                <w:rtl w:val="0"/>
              </w:rPr>
              <w:t xml:space="preserve">Q9.c COA</w:t>
            </w:r>
          </w:p>
        </w:tc>
        <w:tc>
          <w:tcPr>
            <w:shd w:fill="auto" w:val="clear"/>
            <w:tcMar>
              <w:top w:w="100.0" w:type="dxa"/>
              <w:left w:w="100.0" w:type="dxa"/>
              <w:bottom w:w="100.0" w:type="dxa"/>
              <w:right w:w="100.0" w:type="dxa"/>
            </w:tcMar>
            <w:vAlign w:val="top"/>
          </w:tcPr>
          <w:p w:rsidR="00000000" w:rsidDel="00000000" w:rsidP="00000000" w:rsidRDefault="00000000" w:rsidRPr="00000000" w14:paraId="000000C2">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C3">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C4">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C5">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C6">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C7">
            <w:pPr>
              <w:spacing w:after="0" w:line="240" w:lineRule="auto"/>
              <w:jc w:val="center"/>
              <w:rPr/>
            </w:pPr>
            <w:r w:rsidDel="00000000" w:rsidR="00000000" w:rsidRPr="00000000">
              <w:rPr>
                <w:rtl w:val="0"/>
              </w:rPr>
              <w:t xml:space="preserv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C8">
            <w:pPr>
              <w:spacing w:after="0" w:line="240" w:lineRule="auto"/>
              <w:rPr/>
            </w:pPr>
            <w:r w:rsidDel="00000000" w:rsidR="00000000" w:rsidRPr="00000000">
              <w:rPr>
                <w:rtl w:val="0"/>
              </w:rPr>
              <w:t xml:space="preserve">Q9.d CMAI</w:t>
            </w:r>
          </w:p>
        </w:tc>
        <w:tc>
          <w:tcPr>
            <w:shd w:fill="auto" w:val="clear"/>
            <w:tcMar>
              <w:top w:w="100.0" w:type="dxa"/>
              <w:left w:w="100.0" w:type="dxa"/>
              <w:bottom w:w="100.0" w:type="dxa"/>
              <w:right w:w="100.0" w:type="dxa"/>
            </w:tcMar>
            <w:vAlign w:val="top"/>
          </w:tcPr>
          <w:p w:rsidR="00000000" w:rsidDel="00000000" w:rsidP="00000000" w:rsidRDefault="00000000" w:rsidRPr="00000000" w14:paraId="000000C9">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CA">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CB">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CC">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CD">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CE">
            <w:pPr>
              <w:spacing w:after="0" w:line="240" w:lineRule="auto"/>
              <w:jc w:val="center"/>
              <w:rPr/>
            </w:pPr>
            <w:r w:rsidDel="00000000" w:rsidR="00000000" w:rsidRPr="00000000">
              <w:rPr>
                <w:rtl w:val="0"/>
              </w:rPr>
              <w:t xml:space="preserv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CF">
            <w:pPr>
              <w:spacing w:after="0" w:line="240" w:lineRule="auto"/>
              <w:rPr/>
            </w:pPr>
            <w:r w:rsidDel="00000000" w:rsidR="00000000" w:rsidRPr="00000000">
              <w:rPr>
                <w:rtl w:val="0"/>
              </w:rPr>
              <w:t xml:space="preserve">Q9.e CAAI</w:t>
            </w:r>
          </w:p>
        </w:tc>
        <w:tc>
          <w:tcPr>
            <w:shd w:fill="auto" w:val="clear"/>
            <w:tcMar>
              <w:top w:w="100.0" w:type="dxa"/>
              <w:left w:w="100.0" w:type="dxa"/>
              <w:bottom w:w="100.0" w:type="dxa"/>
              <w:right w:w="100.0" w:type="dxa"/>
            </w:tcMar>
            <w:vAlign w:val="top"/>
          </w:tcPr>
          <w:p w:rsidR="00000000" w:rsidDel="00000000" w:rsidP="00000000" w:rsidRDefault="00000000" w:rsidRPr="00000000" w14:paraId="000000D0">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D1">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D2">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D3">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D4">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D5">
            <w:pPr>
              <w:spacing w:after="0" w:line="240" w:lineRule="auto"/>
              <w:jc w:val="center"/>
              <w:rPr/>
            </w:pPr>
            <w:r w:rsidDel="00000000" w:rsidR="00000000" w:rsidRPr="00000000">
              <w:rPr>
                <w:rtl w:val="0"/>
              </w:rPr>
              <w:t xml:space="preserv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D6">
            <w:pPr>
              <w:spacing w:after="0" w:line="240" w:lineRule="auto"/>
              <w:rPr/>
            </w:pPr>
            <w:r w:rsidDel="00000000" w:rsidR="00000000" w:rsidRPr="00000000">
              <w:rPr>
                <w:rtl w:val="0"/>
              </w:rPr>
              <w:t xml:space="preserve">Q9.f CAIW</w:t>
            </w:r>
          </w:p>
        </w:tc>
        <w:tc>
          <w:tcPr>
            <w:shd w:fill="auto" w:val="clear"/>
            <w:tcMar>
              <w:top w:w="100.0" w:type="dxa"/>
              <w:left w:w="100.0" w:type="dxa"/>
              <w:bottom w:w="100.0" w:type="dxa"/>
              <w:right w:w="100.0" w:type="dxa"/>
            </w:tcMar>
            <w:vAlign w:val="top"/>
          </w:tcPr>
          <w:p w:rsidR="00000000" w:rsidDel="00000000" w:rsidP="00000000" w:rsidRDefault="00000000" w:rsidRPr="00000000" w14:paraId="000000D7">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D8">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D9">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DA">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DB">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DC">
            <w:pPr>
              <w:spacing w:after="0" w:line="240" w:lineRule="auto"/>
              <w:jc w:val="center"/>
              <w:rPr/>
            </w:pPr>
            <w:r w:rsidDel="00000000" w:rsidR="00000000" w:rsidRPr="00000000">
              <w:rPr>
                <w:rtl w:val="0"/>
              </w:rPr>
              <w:t xml:space="preserv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DD">
            <w:pPr>
              <w:spacing w:after="0" w:line="240" w:lineRule="auto"/>
              <w:rPr/>
            </w:pPr>
            <w:r w:rsidDel="00000000" w:rsidR="00000000" w:rsidRPr="00000000">
              <w:rPr>
                <w:rtl w:val="0"/>
              </w:rPr>
              <w:t xml:space="preserve">Q9.g CMW</w:t>
            </w:r>
          </w:p>
        </w:tc>
        <w:tc>
          <w:tcPr>
            <w:shd w:fill="auto" w:val="clear"/>
            <w:tcMar>
              <w:top w:w="100.0" w:type="dxa"/>
              <w:left w:w="100.0" w:type="dxa"/>
              <w:bottom w:w="100.0" w:type="dxa"/>
              <w:right w:w="100.0" w:type="dxa"/>
            </w:tcMar>
            <w:vAlign w:val="top"/>
          </w:tcPr>
          <w:p w:rsidR="00000000" w:rsidDel="00000000" w:rsidP="00000000" w:rsidRDefault="00000000" w:rsidRPr="00000000" w14:paraId="000000DE">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DF">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E0">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E1">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E2">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E3">
            <w:pPr>
              <w:spacing w:after="0" w:line="240" w:lineRule="auto"/>
              <w:jc w:val="center"/>
              <w:rPr/>
            </w:pPr>
            <w:r w:rsidDel="00000000" w:rsidR="00000000" w:rsidRPr="00000000">
              <w:rPr>
                <w:rtl w:val="0"/>
              </w:rPr>
              <w:t xml:space="preserv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E4">
            <w:pPr>
              <w:spacing w:after="0" w:line="240" w:lineRule="auto"/>
              <w:rPr/>
            </w:pPr>
            <w:r w:rsidDel="00000000" w:rsidR="00000000" w:rsidRPr="00000000">
              <w:rPr>
                <w:rtl w:val="0"/>
              </w:rPr>
              <w:t xml:space="preserve">Q9.h VA</w:t>
            </w:r>
          </w:p>
        </w:tc>
        <w:tc>
          <w:tcPr>
            <w:shd w:fill="auto" w:val="clear"/>
            <w:tcMar>
              <w:top w:w="100.0" w:type="dxa"/>
              <w:left w:w="100.0" w:type="dxa"/>
              <w:bottom w:w="100.0" w:type="dxa"/>
              <w:right w:w="100.0" w:type="dxa"/>
            </w:tcMar>
            <w:vAlign w:val="top"/>
          </w:tcPr>
          <w:p w:rsidR="00000000" w:rsidDel="00000000" w:rsidP="00000000" w:rsidRDefault="00000000" w:rsidRPr="00000000" w14:paraId="000000E5">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E6">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E7">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E8">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E9">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EA">
            <w:pPr>
              <w:spacing w:after="0" w:line="240" w:lineRule="auto"/>
              <w:jc w:val="center"/>
              <w:rPr/>
            </w:pPr>
            <w:r w:rsidDel="00000000" w:rsidR="00000000" w:rsidRPr="00000000">
              <w:rPr>
                <w:rtl w:val="0"/>
              </w:rPr>
              <w:t xml:space="preserve">⃝</w:t>
            </w:r>
          </w:p>
        </w:tc>
      </w:tr>
    </w:tbl>
    <w:p w:rsidR="00000000" w:rsidDel="00000000" w:rsidP="00000000" w:rsidRDefault="00000000" w:rsidRPr="00000000" w14:paraId="000000EB">
      <w:pPr>
        <w:spacing w:after="120" w:lineRule="auto"/>
        <w:rPr>
          <w:shd w:fill="b6d7a8" w:val="clear"/>
        </w:rPr>
      </w:pPr>
      <w:r w:rsidDel="00000000" w:rsidR="00000000" w:rsidRPr="00000000">
        <w:rPr>
          <w:rtl w:val="0"/>
        </w:rPr>
      </w:r>
    </w:p>
    <w:p w:rsidR="00000000" w:rsidDel="00000000" w:rsidP="00000000" w:rsidRDefault="00000000" w:rsidRPr="00000000" w14:paraId="000000EC">
      <w:pPr>
        <w:spacing w:after="120" w:lineRule="auto"/>
        <w:rPr>
          <w:shd w:fill="b6d7a8" w:val="clear"/>
        </w:rPr>
      </w:pPr>
      <w:r w:rsidDel="00000000" w:rsidR="00000000" w:rsidRPr="00000000">
        <w:rPr>
          <w:rtl w:val="0"/>
        </w:rPr>
      </w:r>
    </w:p>
    <w:p w:rsidR="00000000" w:rsidDel="00000000" w:rsidP="00000000" w:rsidRDefault="00000000" w:rsidRPr="00000000" w14:paraId="000000ED">
      <w:pPr>
        <w:spacing w:after="120" w:lineRule="auto"/>
        <w:rPr>
          <w:shd w:fill="b6d7a8" w:val="clear"/>
        </w:rPr>
      </w:pPr>
      <w:r w:rsidDel="00000000" w:rsidR="00000000" w:rsidRPr="00000000">
        <w:rPr>
          <w:rtl w:val="0"/>
        </w:rPr>
        <w:t xml:space="preserve">Q10: how much do you agree/disagree with each statement that a refactoring type can impact a specific security metric</w:t>
      </w:r>
      <w:r w:rsidDel="00000000" w:rsidR="00000000" w:rsidRPr="00000000">
        <w:rPr>
          <w:rtl w:val="0"/>
        </w:rPr>
      </w:r>
    </w:p>
    <w:p w:rsidR="00000000" w:rsidDel="00000000" w:rsidP="00000000" w:rsidRDefault="00000000" w:rsidRPr="00000000" w14:paraId="000000EE">
      <w:pPr>
        <w:spacing w:after="120" w:lineRule="auto"/>
        <w:rPr/>
      </w:pPr>
      <w:r w:rsidDel="00000000" w:rsidR="00000000" w:rsidRPr="00000000">
        <w:rPr>
          <w:rtl w:val="0"/>
        </w:rPr>
      </w:r>
    </w:p>
    <w:tbl>
      <w:tblPr>
        <w:tblStyle w:val="Table9"/>
        <w:tblW w:w="10457.614525139663" w:type="dxa"/>
        <w:jc w:val="left"/>
        <w:tblInd w:w="-12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325"/>
        <w:gridCol w:w="855"/>
        <w:gridCol w:w="817.7094972067039"/>
        <w:gridCol w:w="969.5698324022345"/>
        <w:gridCol w:w="864.435754189944"/>
        <w:gridCol w:w="1156.4748603351954"/>
        <w:gridCol w:w="1156.4748603351954"/>
        <w:gridCol w:w="1156.4748603351954"/>
        <w:gridCol w:w="1156.4748603351954"/>
        <w:tblGridChange w:id="0">
          <w:tblGrid>
            <w:gridCol w:w="2325"/>
            <w:gridCol w:w="855"/>
            <w:gridCol w:w="817.7094972067039"/>
            <w:gridCol w:w="969.5698324022345"/>
            <w:gridCol w:w="864.435754189944"/>
            <w:gridCol w:w="1156.4748603351954"/>
            <w:gridCol w:w="1156.4748603351954"/>
            <w:gridCol w:w="1156.4748603351954"/>
            <w:gridCol w:w="1156.4748603351954"/>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EF">
            <w:pPr>
              <w:widowControl w:val="0"/>
              <w:spacing w:after="0"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F0">
            <w:pPr>
              <w:spacing w:after="0" w:line="240" w:lineRule="auto"/>
              <w:rPr/>
            </w:pPr>
            <w:r w:rsidDel="00000000" w:rsidR="00000000" w:rsidRPr="00000000">
              <w:rPr>
                <w:rtl w:val="0"/>
              </w:rPr>
              <w:t xml:space="preserve">CIDA</w:t>
            </w:r>
          </w:p>
        </w:tc>
        <w:tc>
          <w:tcPr>
            <w:shd w:fill="auto" w:val="clear"/>
            <w:tcMar>
              <w:top w:w="100.0" w:type="dxa"/>
              <w:left w:w="100.0" w:type="dxa"/>
              <w:bottom w:w="100.0" w:type="dxa"/>
              <w:right w:w="100.0" w:type="dxa"/>
            </w:tcMar>
            <w:vAlign w:val="top"/>
          </w:tcPr>
          <w:p w:rsidR="00000000" w:rsidDel="00000000" w:rsidP="00000000" w:rsidRDefault="00000000" w:rsidRPr="00000000" w14:paraId="000000F1">
            <w:pPr>
              <w:spacing w:after="0" w:line="240" w:lineRule="auto"/>
              <w:rPr/>
            </w:pPr>
            <w:r w:rsidDel="00000000" w:rsidR="00000000" w:rsidRPr="00000000">
              <w:rPr>
                <w:rtl w:val="0"/>
              </w:rPr>
              <w:t xml:space="preserve">CCDA</w:t>
            </w:r>
          </w:p>
          <w:p w:rsidR="00000000" w:rsidDel="00000000" w:rsidP="00000000" w:rsidRDefault="00000000" w:rsidRPr="00000000" w14:paraId="000000F2">
            <w:pPr>
              <w:spacing w:after="0" w:line="240" w:lineRule="auto"/>
              <w:jc w:val="center"/>
              <w:rPr>
                <w:i w:val="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F3">
            <w:pPr>
              <w:spacing w:after="0" w:line="240" w:lineRule="auto"/>
              <w:rPr/>
            </w:pPr>
            <w:r w:rsidDel="00000000" w:rsidR="00000000" w:rsidRPr="00000000">
              <w:rPr>
                <w:rtl w:val="0"/>
              </w:rPr>
              <w:t xml:space="preserve">COA</w:t>
            </w:r>
          </w:p>
          <w:p w:rsidR="00000000" w:rsidDel="00000000" w:rsidP="00000000" w:rsidRDefault="00000000" w:rsidRPr="00000000" w14:paraId="000000F4">
            <w:pPr>
              <w:spacing w:after="0" w:line="240" w:lineRule="auto"/>
              <w:jc w:val="center"/>
              <w:rPr>
                <w:i w:val="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F5">
            <w:pPr>
              <w:spacing w:after="0" w:line="240" w:lineRule="auto"/>
              <w:rPr/>
            </w:pPr>
            <w:r w:rsidDel="00000000" w:rsidR="00000000" w:rsidRPr="00000000">
              <w:rPr>
                <w:rtl w:val="0"/>
              </w:rPr>
              <w:t xml:space="preserve">CMAI</w:t>
            </w:r>
          </w:p>
          <w:p w:rsidR="00000000" w:rsidDel="00000000" w:rsidP="00000000" w:rsidRDefault="00000000" w:rsidRPr="00000000" w14:paraId="000000F6">
            <w:pPr>
              <w:spacing w:after="0" w:line="240" w:lineRule="auto"/>
              <w:jc w:val="center"/>
              <w:rPr>
                <w:i w:val="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F7">
            <w:pPr>
              <w:spacing w:after="0" w:line="240" w:lineRule="auto"/>
              <w:rPr>
                <w:i w:val="1"/>
              </w:rPr>
            </w:pPr>
            <w:r w:rsidDel="00000000" w:rsidR="00000000" w:rsidRPr="00000000">
              <w:rPr>
                <w:rtl w:val="0"/>
              </w:rPr>
              <w:t xml:space="preserve">CAAI</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F8">
            <w:pPr>
              <w:spacing w:after="0" w:line="240" w:lineRule="auto"/>
              <w:rPr/>
            </w:pPr>
            <w:r w:rsidDel="00000000" w:rsidR="00000000" w:rsidRPr="00000000">
              <w:rPr>
                <w:rtl w:val="0"/>
              </w:rPr>
              <w:t xml:space="preserve">CAIW</w:t>
            </w:r>
          </w:p>
          <w:p w:rsidR="00000000" w:rsidDel="00000000" w:rsidP="00000000" w:rsidRDefault="00000000" w:rsidRPr="00000000" w14:paraId="000000F9">
            <w:pPr>
              <w:spacing w:after="0" w:line="240" w:lineRule="auto"/>
              <w:jc w:val="center"/>
              <w:rPr>
                <w:i w:val="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FA">
            <w:pPr>
              <w:spacing w:after="0" w:line="240" w:lineRule="auto"/>
              <w:rPr/>
            </w:pPr>
            <w:r w:rsidDel="00000000" w:rsidR="00000000" w:rsidRPr="00000000">
              <w:rPr>
                <w:rtl w:val="0"/>
              </w:rPr>
              <w:t xml:space="preserve">CMW</w:t>
            </w:r>
          </w:p>
          <w:p w:rsidR="00000000" w:rsidDel="00000000" w:rsidP="00000000" w:rsidRDefault="00000000" w:rsidRPr="00000000" w14:paraId="000000FB">
            <w:pPr>
              <w:spacing w:after="0"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FC">
            <w:pPr>
              <w:spacing w:after="0" w:line="240" w:lineRule="auto"/>
              <w:rPr/>
            </w:pPr>
            <w:r w:rsidDel="00000000" w:rsidR="00000000" w:rsidRPr="00000000">
              <w:rPr>
                <w:rtl w:val="0"/>
              </w:rPr>
              <w:t xml:space="preserve">VA</w:t>
            </w:r>
          </w:p>
          <w:p w:rsidR="00000000" w:rsidDel="00000000" w:rsidP="00000000" w:rsidRDefault="00000000" w:rsidRPr="00000000" w14:paraId="000000FD">
            <w:pPr>
              <w:spacing w:after="0" w:line="240" w:lineRule="auto"/>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FE">
            <w:pPr>
              <w:spacing w:after="0" w:line="240" w:lineRule="auto"/>
              <w:rPr/>
            </w:pPr>
            <w:r w:rsidDel="00000000" w:rsidR="00000000" w:rsidRPr="00000000">
              <w:rPr>
                <w:rtl w:val="0"/>
              </w:rPr>
              <w:t xml:space="preserve">Increase Field Security</w:t>
            </w:r>
          </w:p>
        </w:tc>
        <w:tc>
          <w:tcPr>
            <w:shd w:fill="auto" w:val="clear"/>
            <w:tcMar>
              <w:top w:w="100.0" w:type="dxa"/>
              <w:left w:w="100.0" w:type="dxa"/>
              <w:bottom w:w="100.0" w:type="dxa"/>
              <w:right w:w="100.0" w:type="dxa"/>
            </w:tcMar>
            <w:vAlign w:val="top"/>
          </w:tcPr>
          <w:p w:rsidR="00000000" w:rsidDel="00000000" w:rsidP="00000000" w:rsidRDefault="00000000" w:rsidRPr="00000000" w14:paraId="000000FF">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100">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101">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102">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103">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104">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105">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106">
            <w:pPr>
              <w:spacing w:after="0" w:line="240" w:lineRule="auto"/>
              <w:jc w:val="center"/>
              <w:rPr/>
            </w:pPr>
            <w:r w:rsidDel="00000000" w:rsidR="00000000" w:rsidRPr="00000000">
              <w:rPr>
                <w:rtl w:val="0"/>
              </w:rPr>
              <w:t xml:space="preserv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07">
            <w:pPr>
              <w:spacing w:after="0" w:line="240" w:lineRule="auto"/>
              <w:rPr/>
            </w:pPr>
            <w:r w:rsidDel="00000000" w:rsidR="00000000" w:rsidRPr="00000000">
              <w:rPr>
                <w:rtl w:val="0"/>
              </w:rPr>
              <w:t xml:space="preserve">Decrease field security</w:t>
            </w:r>
          </w:p>
        </w:tc>
        <w:tc>
          <w:tcPr>
            <w:shd w:fill="auto" w:val="clear"/>
            <w:tcMar>
              <w:top w:w="100.0" w:type="dxa"/>
              <w:left w:w="100.0" w:type="dxa"/>
              <w:bottom w:w="100.0" w:type="dxa"/>
              <w:right w:w="100.0" w:type="dxa"/>
            </w:tcMar>
            <w:vAlign w:val="top"/>
          </w:tcPr>
          <w:p w:rsidR="00000000" w:rsidDel="00000000" w:rsidP="00000000" w:rsidRDefault="00000000" w:rsidRPr="00000000" w14:paraId="00000108">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109">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10A">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10B">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10C">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10D">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10E">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10F">
            <w:pPr>
              <w:spacing w:after="0" w:line="240" w:lineRule="auto"/>
              <w:jc w:val="center"/>
              <w:rPr/>
            </w:pPr>
            <w:r w:rsidDel="00000000" w:rsidR="00000000" w:rsidRPr="00000000">
              <w:rPr>
                <w:rtl w:val="0"/>
              </w:rPr>
              <w:t xml:space="preserv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10">
            <w:pPr>
              <w:spacing w:after="0" w:line="240" w:lineRule="auto"/>
              <w:rPr/>
            </w:pPr>
            <w:r w:rsidDel="00000000" w:rsidR="00000000" w:rsidRPr="00000000">
              <w:rPr>
                <w:rtl w:val="0"/>
              </w:rPr>
              <w:t xml:space="preserve">Increase Method Security</w:t>
            </w:r>
          </w:p>
        </w:tc>
        <w:tc>
          <w:tcPr>
            <w:shd w:fill="auto" w:val="clear"/>
            <w:tcMar>
              <w:top w:w="100.0" w:type="dxa"/>
              <w:left w:w="100.0" w:type="dxa"/>
              <w:bottom w:w="100.0" w:type="dxa"/>
              <w:right w:w="100.0" w:type="dxa"/>
            </w:tcMar>
            <w:vAlign w:val="top"/>
          </w:tcPr>
          <w:p w:rsidR="00000000" w:rsidDel="00000000" w:rsidP="00000000" w:rsidRDefault="00000000" w:rsidRPr="00000000" w14:paraId="00000111">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112">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113">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114">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115">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116">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117">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118">
            <w:pPr>
              <w:spacing w:after="0" w:line="240" w:lineRule="auto"/>
              <w:jc w:val="center"/>
              <w:rPr/>
            </w:pPr>
            <w:r w:rsidDel="00000000" w:rsidR="00000000" w:rsidRPr="00000000">
              <w:rPr>
                <w:rtl w:val="0"/>
              </w:rPr>
              <w:t xml:space="preserv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19">
            <w:pPr>
              <w:spacing w:after="0" w:line="240" w:lineRule="auto"/>
              <w:rPr/>
            </w:pPr>
            <w:r w:rsidDel="00000000" w:rsidR="00000000" w:rsidRPr="00000000">
              <w:rPr>
                <w:rtl w:val="0"/>
              </w:rPr>
              <w:t xml:space="preserve">Decrease Method security</w:t>
            </w:r>
          </w:p>
        </w:tc>
        <w:tc>
          <w:tcPr>
            <w:shd w:fill="auto" w:val="clear"/>
            <w:tcMar>
              <w:top w:w="100.0" w:type="dxa"/>
              <w:left w:w="100.0" w:type="dxa"/>
              <w:bottom w:w="100.0" w:type="dxa"/>
              <w:right w:w="100.0" w:type="dxa"/>
            </w:tcMar>
            <w:vAlign w:val="top"/>
          </w:tcPr>
          <w:p w:rsidR="00000000" w:rsidDel="00000000" w:rsidP="00000000" w:rsidRDefault="00000000" w:rsidRPr="00000000" w14:paraId="0000011A">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11B">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11C">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11D">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11E">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11F">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120">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121">
            <w:pPr>
              <w:spacing w:after="0" w:line="240" w:lineRule="auto"/>
              <w:jc w:val="center"/>
              <w:rPr/>
            </w:pPr>
            <w:r w:rsidDel="00000000" w:rsidR="00000000" w:rsidRPr="00000000">
              <w:rPr>
                <w:rtl w:val="0"/>
              </w:rPr>
              <w:t xml:space="preserv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22">
            <w:pPr>
              <w:spacing w:after="0" w:line="240" w:lineRule="auto"/>
              <w:rPr/>
            </w:pPr>
            <w:r w:rsidDel="00000000" w:rsidR="00000000" w:rsidRPr="00000000">
              <w:rPr>
                <w:rtl w:val="0"/>
              </w:rPr>
              <w:t xml:space="preserve">Pull Up method</w:t>
            </w:r>
          </w:p>
        </w:tc>
        <w:tc>
          <w:tcPr>
            <w:shd w:fill="auto" w:val="clear"/>
            <w:tcMar>
              <w:top w:w="100.0" w:type="dxa"/>
              <w:left w:w="100.0" w:type="dxa"/>
              <w:bottom w:w="100.0" w:type="dxa"/>
              <w:right w:w="100.0" w:type="dxa"/>
            </w:tcMar>
            <w:vAlign w:val="top"/>
          </w:tcPr>
          <w:p w:rsidR="00000000" w:rsidDel="00000000" w:rsidP="00000000" w:rsidRDefault="00000000" w:rsidRPr="00000000" w14:paraId="00000123">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124">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125">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126">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127">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128">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129">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12A">
            <w:pPr>
              <w:spacing w:after="0" w:line="240" w:lineRule="auto"/>
              <w:jc w:val="center"/>
              <w:rPr/>
            </w:pPr>
            <w:r w:rsidDel="00000000" w:rsidR="00000000" w:rsidRPr="00000000">
              <w:rPr>
                <w:rtl w:val="0"/>
              </w:rPr>
              <w:t xml:space="preserv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2B">
            <w:pPr>
              <w:spacing w:after="0" w:line="240" w:lineRule="auto"/>
              <w:rPr/>
            </w:pPr>
            <w:r w:rsidDel="00000000" w:rsidR="00000000" w:rsidRPr="00000000">
              <w:rPr>
                <w:rtl w:val="0"/>
              </w:rPr>
              <w:t xml:space="preserve">Push down method</w:t>
            </w:r>
          </w:p>
        </w:tc>
        <w:tc>
          <w:tcPr>
            <w:shd w:fill="auto" w:val="clear"/>
            <w:tcMar>
              <w:top w:w="100.0" w:type="dxa"/>
              <w:left w:w="100.0" w:type="dxa"/>
              <w:bottom w:w="100.0" w:type="dxa"/>
              <w:right w:w="100.0" w:type="dxa"/>
            </w:tcMar>
            <w:vAlign w:val="top"/>
          </w:tcPr>
          <w:p w:rsidR="00000000" w:rsidDel="00000000" w:rsidP="00000000" w:rsidRDefault="00000000" w:rsidRPr="00000000" w14:paraId="0000012C">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12D">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12E">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12F">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130">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131">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132">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133">
            <w:pPr>
              <w:spacing w:after="0" w:line="240" w:lineRule="auto"/>
              <w:jc w:val="center"/>
              <w:rPr/>
            </w:pPr>
            <w:r w:rsidDel="00000000" w:rsidR="00000000" w:rsidRPr="00000000">
              <w:rPr>
                <w:rtl w:val="0"/>
              </w:rPr>
              <w:t xml:space="preserv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34">
            <w:pPr>
              <w:spacing w:after="0" w:line="240" w:lineRule="auto"/>
              <w:rPr/>
            </w:pPr>
            <w:r w:rsidDel="00000000" w:rsidR="00000000" w:rsidRPr="00000000">
              <w:rPr>
                <w:rtl w:val="0"/>
              </w:rPr>
              <w:t xml:space="preserve">Extract class</w:t>
            </w:r>
          </w:p>
        </w:tc>
        <w:tc>
          <w:tcPr>
            <w:shd w:fill="auto" w:val="clear"/>
            <w:tcMar>
              <w:top w:w="100.0" w:type="dxa"/>
              <w:left w:w="100.0" w:type="dxa"/>
              <w:bottom w:w="100.0" w:type="dxa"/>
              <w:right w:w="100.0" w:type="dxa"/>
            </w:tcMar>
            <w:vAlign w:val="top"/>
          </w:tcPr>
          <w:p w:rsidR="00000000" w:rsidDel="00000000" w:rsidP="00000000" w:rsidRDefault="00000000" w:rsidRPr="00000000" w14:paraId="00000135">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136">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137">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138">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139">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13A">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13B">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13C">
            <w:pPr>
              <w:spacing w:after="0" w:line="240" w:lineRule="auto"/>
              <w:jc w:val="center"/>
              <w:rPr/>
            </w:pPr>
            <w:r w:rsidDel="00000000" w:rsidR="00000000" w:rsidRPr="00000000">
              <w:rPr>
                <w:rtl w:val="0"/>
              </w:rPr>
              <w:t xml:space="preserv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3D">
            <w:pPr>
              <w:spacing w:after="0" w:line="240" w:lineRule="auto"/>
              <w:rPr/>
            </w:pPr>
            <w:r w:rsidDel="00000000" w:rsidR="00000000" w:rsidRPr="00000000">
              <w:rPr>
                <w:rtl w:val="0"/>
              </w:rPr>
              <w:t xml:space="preserve">EXtract sub class</w:t>
            </w:r>
          </w:p>
        </w:tc>
        <w:tc>
          <w:tcPr>
            <w:shd w:fill="auto" w:val="clear"/>
            <w:tcMar>
              <w:top w:w="100.0" w:type="dxa"/>
              <w:left w:w="100.0" w:type="dxa"/>
              <w:bottom w:w="100.0" w:type="dxa"/>
              <w:right w:w="100.0" w:type="dxa"/>
            </w:tcMar>
            <w:vAlign w:val="top"/>
          </w:tcPr>
          <w:p w:rsidR="00000000" w:rsidDel="00000000" w:rsidP="00000000" w:rsidRDefault="00000000" w:rsidRPr="00000000" w14:paraId="0000013E">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13F">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140">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141">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142">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143">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144">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145">
            <w:pPr>
              <w:spacing w:after="0" w:line="240" w:lineRule="auto"/>
              <w:jc w:val="center"/>
              <w:rPr/>
            </w:pPr>
            <w:r w:rsidDel="00000000" w:rsidR="00000000" w:rsidRPr="00000000">
              <w:rPr>
                <w:rtl w:val="0"/>
              </w:rPr>
              <w:t xml:space="preserv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46">
            <w:pPr>
              <w:spacing w:after="0" w:line="240" w:lineRule="auto"/>
              <w:rPr/>
            </w:pPr>
            <w:r w:rsidDel="00000000" w:rsidR="00000000" w:rsidRPr="00000000">
              <w:rPr>
                <w:rtl w:val="0"/>
              </w:rPr>
              <w:t xml:space="preserve">EXtract super class</w:t>
            </w:r>
          </w:p>
        </w:tc>
        <w:tc>
          <w:tcPr>
            <w:shd w:fill="auto" w:val="clear"/>
            <w:tcMar>
              <w:top w:w="100.0" w:type="dxa"/>
              <w:left w:w="100.0" w:type="dxa"/>
              <w:bottom w:w="100.0" w:type="dxa"/>
              <w:right w:w="100.0" w:type="dxa"/>
            </w:tcMar>
            <w:vAlign w:val="top"/>
          </w:tcPr>
          <w:p w:rsidR="00000000" w:rsidDel="00000000" w:rsidP="00000000" w:rsidRDefault="00000000" w:rsidRPr="00000000" w14:paraId="00000147">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148">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149">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14A">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14B">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14C">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14D">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14E">
            <w:pPr>
              <w:spacing w:after="0" w:line="240" w:lineRule="auto"/>
              <w:jc w:val="center"/>
              <w:rPr/>
            </w:pPr>
            <w:r w:rsidDel="00000000" w:rsidR="00000000" w:rsidRPr="00000000">
              <w:rPr>
                <w:rtl w:val="0"/>
              </w:rPr>
              <w:t xml:space="preserv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4F">
            <w:pPr>
              <w:spacing w:after="0" w:line="240" w:lineRule="auto"/>
              <w:rPr/>
            </w:pPr>
            <w:r w:rsidDel="00000000" w:rsidR="00000000" w:rsidRPr="00000000">
              <w:rPr>
                <w:rtl w:val="0"/>
              </w:rPr>
              <w:t xml:space="preserve">Pull up field</w:t>
            </w:r>
          </w:p>
        </w:tc>
        <w:tc>
          <w:tcPr>
            <w:shd w:fill="auto" w:val="clear"/>
            <w:tcMar>
              <w:top w:w="100.0" w:type="dxa"/>
              <w:left w:w="100.0" w:type="dxa"/>
              <w:bottom w:w="100.0" w:type="dxa"/>
              <w:right w:w="100.0" w:type="dxa"/>
            </w:tcMar>
            <w:vAlign w:val="top"/>
          </w:tcPr>
          <w:p w:rsidR="00000000" w:rsidDel="00000000" w:rsidP="00000000" w:rsidRDefault="00000000" w:rsidRPr="00000000" w14:paraId="00000150">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151">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152">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153">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154">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155">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156">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157">
            <w:pPr>
              <w:spacing w:after="0" w:line="240" w:lineRule="auto"/>
              <w:jc w:val="center"/>
              <w:rPr/>
            </w:pPr>
            <w:r w:rsidDel="00000000" w:rsidR="00000000" w:rsidRPr="00000000">
              <w:rPr>
                <w:rtl w:val="0"/>
              </w:rPr>
              <w:t xml:space="preserv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58">
            <w:pPr>
              <w:spacing w:after="0" w:line="240" w:lineRule="auto"/>
              <w:rPr/>
            </w:pPr>
            <w:r w:rsidDel="00000000" w:rsidR="00000000" w:rsidRPr="00000000">
              <w:rPr>
                <w:rtl w:val="0"/>
              </w:rPr>
              <w:t xml:space="preserve">Move field</w:t>
            </w:r>
          </w:p>
        </w:tc>
        <w:tc>
          <w:tcPr>
            <w:shd w:fill="auto" w:val="clear"/>
            <w:tcMar>
              <w:top w:w="100.0" w:type="dxa"/>
              <w:left w:w="100.0" w:type="dxa"/>
              <w:bottom w:w="100.0" w:type="dxa"/>
              <w:right w:w="100.0" w:type="dxa"/>
            </w:tcMar>
            <w:vAlign w:val="top"/>
          </w:tcPr>
          <w:p w:rsidR="00000000" w:rsidDel="00000000" w:rsidP="00000000" w:rsidRDefault="00000000" w:rsidRPr="00000000" w14:paraId="00000159">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15A">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15B">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15C">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15D">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15E">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15F">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160">
            <w:pPr>
              <w:spacing w:after="0" w:line="240" w:lineRule="auto"/>
              <w:jc w:val="center"/>
              <w:rPr/>
            </w:pPr>
            <w:r w:rsidDel="00000000" w:rsidR="00000000" w:rsidRPr="00000000">
              <w:rPr>
                <w:rtl w:val="0"/>
              </w:rPr>
              <w:t xml:space="preserv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61">
            <w:pPr>
              <w:spacing w:after="0" w:line="240" w:lineRule="auto"/>
              <w:rPr/>
            </w:pPr>
            <w:r w:rsidDel="00000000" w:rsidR="00000000" w:rsidRPr="00000000">
              <w:rPr>
                <w:rtl w:val="0"/>
              </w:rPr>
              <w:t xml:space="preserve">Encapsulate field</w:t>
            </w:r>
          </w:p>
        </w:tc>
        <w:tc>
          <w:tcPr>
            <w:shd w:fill="auto" w:val="clear"/>
            <w:tcMar>
              <w:top w:w="100.0" w:type="dxa"/>
              <w:left w:w="100.0" w:type="dxa"/>
              <w:bottom w:w="100.0" w:type="dxa"/>
              <w:right w:w="100.0" w:type="dxa"/>
            </w:tcMar>
            <w:vAlign w:val="top"/>
          </w:tcPr>
          <w:p w:rsidR="00000000" w:rsidDel="00000000" w:rsidP="00000000" w:rsidRDefault="00000000" w:rsidRPr="00000000" w14:paraId="00000162">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163">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164">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165">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166">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167">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168">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169">
            <w:pPr>
              <w:spacing w:after="0" w:line="240" w:lineRule="auto"/>
              <w:jc w:val="center"/>
              <w:rPr/>
            </w:pPr>
            <w:r w:rsidDel="00000000" w:rsidR="00000000" w:rsidRPr="00000000">
              <w:rPr>
                <w:rtl w:val="0"/>
              </w:rPr>
              <w:t xml:space="preserv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6A">
            <w:pPr>
              <w:spacing w:after="0" w:line="240" w:lineRule="auto"/>
              <w:rPr/>
            </w:pPr>
            <w:r w:rsidDel="00000000" w:rsidR="00000000" w:rsidRPr="00000000">
              <w:rPr>
                <w:rtl w:val="0"/>
              </w:rPr>
              <w:t xml:space="preserve">Push down field</w:t>
            </w:r>
          </w:p>
        </w:tc>
        <w:tc>
          <w:tcPr>
            <w:shd w:fill="auto" w:val="clear"/>
            <w:tcMar>
              <w:top w:w="100.0" w:type="dxa"/>
              <w:left w:w="100.0" w:type="dxa"/>
              <w:bottom w:w="100.0" w:type="dxa"/>
              <w:right w:w="100.0" w:type="dxa"/>
            </w:tcMar>
            <w:vAlign w:val="top"/>
          </w:tcPr>
          <w:p w:rsidR="00000000" w:rsidDel="00000000" w:rsidP="00000000" w:rsidRDefault="00000000" w:rsidRPr="00000000" w14:paraId="0000016B">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16C">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16D">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16E">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16F">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170">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171">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172">
            <w:pPr>
              <w:spacing w:after="0" w:line="240" w:lineRule="auto"/>
              <w:jc w:val="center"/>
              <w:rPr/>
            </w:pPr>
            <w:r w:rsidDel="00000000" w:rsidR="00000000" w:rsidRPr="00000000">
              <w:rPr>
                <w:rtl w:val="0"/>
              </w:rPr>
              <w:t xml:space="preserv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73">
            <w:pPr>
              <w:spacing w:after="0" w:line="240" w:lineRule="auto"/>
              <w:rPr/>
            </w:pPr>
            <w:r w:rsidDel="00000000" w:rsidR="00000000" w:rsidRPr="00000000">
              <w:rPr>
                <w:rtl w:val="0"/>
              </w:rPr>
              <w:t xml:space="preserve">Move Method</w:t>
            </w:r>
          </w:p>
        </w:tc>
        <w:tc>
          <w:tcPr>
            <w:shd w:fill="auto" w:val="clear"/>
            <w:tcMar>
              <w:top w:w="100.0" w:type="dxa"/>
              <w:left w:w="100.0" w:type="dxa"/>
              <w:bottom w:w="100.0" w:type="dxa"/>
              <w:right w:w="100.0" w:type="dxa"/>
            </w:tcMar>
            <w:vAlign w:val="top"/>
          </w:tcPr>
          <w:p w:rsidR="00000000" w:rsidDel="00000000" w:rsidP="00000000" w:rsidRDefault="00000000" w:rsidRPr="00000000" w14:paraId="00000174">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175">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176">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177">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178">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179">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17A">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17B">
            <w:pPr>
              <w:spacing w:after="0" w:line="240" w:lineRule="auto"/>
              <w:jc w:val="center"/>
              <w:rPr/>
            </w:pPr>
            <w:r w:rsidDel="00000000" w:rsidR="00000000" w:rsidRPr="00000000">
              <w:rPr>
                <w:rtl w:val="0"/>
              </w:rPr>
              <w:t xml:space="preserve">⃝</w:t>
            </w:r>
          </w:p>
        </w:tc>
      </w:tr>
    </w:tbl>
    <w:p w:rsidR="00000000" w:rsidDel="00000000" w:rsidP="00000000" w:rsidRDefault="00000000" w:rsidRPr="00000000" w14:paraId="0000017C">
      <w:pPr>
        <w:spacing w:after="120" w:lineRule="auto"/>
        <w:rPr>
          <w:shd w:fill="b6d7a8" w:val="clear"/>
        </w:rPr>
      </w:pPr>
      <w:r w:rsidDel="00000000" w:rsidR="00000000" w:rsidRPr="00000000">
        <w:rPr>
          <w:rtl w:val="0"/>
        </w:rPr>
      </w:r>
    </w:p>
    <w:p w:rsidR="00000000" w:rsidDel="00000000" w:rsidP="00000000" w:rsidRDefault="00000000" w:rsidRPr="00000000" w14:paraId="0000017D">
      <w:pPr>
        <w:spacing w:after="120" w:lineRule="auto"/>
        <w:rPr>
          <w:shd w:fill="b6d7a8" w:val="clear"/>
        </w:rPr>
      </w:pPr>
      <w:r w:rsidDel="00000000" w:rsidR="00000000" w:rsidRPr="00000000">
        <w:rPr>
          <w:b w:val="1"/>
          <w:sz w:val="26"/>
          <w:szCs w:val="26"/>
          <w:rtl w:val="0"/>
        </w:rPr>
        <w:t xml:space="preserve">Quality &amp; Security</w:t>
      </w:r>
      <w:r w:rsidDel="00000000" w:rsidR="00000000" w:rsidRPr="00000000">
        <w:rPr>
          <w:rtl w:val="0"/>
        </w:rPr>
      </w:r>
    </w:p>
    <w:p w:rsidR="00000000" w:rsidDel="00000000" w:rsidP="00000000" w:rsidRDefault="00000000" w:rsidRPr="00000000" w14:paraId="0000017E">
      <w:pPr>
        <w:spacing w:after="120" w:lineRule="auto"/>
        <w:rPr/>
      </w:pPr>
      <w:r w:rsidDel="00000000" w:rsidR="00000000" w:rsidRPr="00000000">
        <w:rPr>
          <w:rtl w:val="0"/>
        </w:rPr>
        <w:t xml:space="preserve">-How strongly do you agree/disagree with each statement</w:t>
      </w:r>
    </w:p>
    <w:p w:rsidR="00000000" w:rsidDel="00000000" w:rsidP="00000000" w:rsidRDefault="00000000" w:rsidRPr="00000000" w14:paraId="0000017F">
      <w:pPr>
        <w:spacing w:after="120" w:lineRule="auto"/>
        <w:rPr/>
      </w:pPr>
      <w:r w:rsidDel="00000000" w:rsidR="00000000" w:rsidRPr="00000000">
        <w:rPr>
          <w:rtl w:val="0"/>
        </w:rPr>
      </w:r>
    </w:p>
    <w:tbl>
      <w:tblPr>
        <w:tblStyle w:val="Table10"/>
        <w:tblW w:w="10455.0" w:type="dxa"/>
        <w:jc w:val="left"/>
        <w:tblInd w:w="-12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430"/>
        <w:gridCol w:w="1650"/>
        <w:gridCol w:w="1050"/>
        <w:gridCol w:w="1245"/>
        <w:gridCol w:w="1110"/>
        <w:gridCol w:w="1485"/>
        <w:gridCol w:w="1485"/>
        <w:tblGridChange w:id="0">
          <w:tblGrid>
            <w:gridCol w:w="2430"/>
            <w:gridCol w:w="1650"/>
            <w:gridCol w:w="1050"/>
            <w:gridCol w:w="1245"/>
            <w:gridCol w:w="1110"/>
            <w:gridCol w:w="1485"/>
            <w:gridCol w:w="148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180">
            <w:pPr>
              <w:widowControl w:val="0"/>
              <w:spacing w:after="0"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81">
            <w:pPr>
              <w:spacing w:after="0" w:line="240" w:lineRule="auto"/>
              <w:jc w:val="center"/>
              <w:rPr/>
            </w:pPr>
            <w:r w:rsidDel="00000000" w:rsidR="00000000" w:rsidRPr="00000000">
              <w:rPr>
                <w:i w:val="1"/>
                <w:rtl w:val="0"/>
              </w:rPr>
              <w:t xml:space="preserve">strongly disagree</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82">
            <w:pPr>
              <w:spacing w:after="0" w:line="240" w:lineRule="auto"/>
              <w:jc w:val="center"/>
              <w:rPr/>
            </w:pPr>
            <w:r w:rsidDel="00000000" w:rsidR="00000000" w:rsidRPr="00000000">
              <w:rPr>
                <w:i w:val="1"/>
                <w:rtl w:val="0"/>
              </w:rPr>
              <w:t xml:space="preserve">disagree</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83">
            <w:pPr>
              <w:spacing w:after="0" w:line="240" w:lineRule="auto"/>
              <w:jc w:val="center"/>
              <w:rPr/>
            </w:pPr>
            <w:r w:rsidDel="00000000" w:rsidR="00000000" w:rsidRPr="00000000">
              <w:rPr>
                <w:i w:val="1"/>
                <w:rtl w:val="0"/>
              </w:rPr>
              <w:t xml:space="preserve">neutral</w:t>
            </w:r>
            <w:r w:rsidDel="00000000" w:rsidR="00000000" w:rsidRPr="00000000">
              <w:rPr>
                <w:rtl w:val="0"/>
              </w:rPr>
            </w:r>
          </w:p>
          <w:p w:rsidR="00000000" w:rsidDel="00000000" w:rsidP="00000000" w:rsidRDefault="00000000" w:rsidRPr="00000000" w14:paraId="00000184">
            <w:pPr>
              <w:spacing w:after="0" w:line="240" w:lineRule="auto"/>
              <w:jc w:val="center"/>
              <w:rPr>
                <w:i w:val="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85">
            <w:pPr>
              <w:spacing w:after="0" w:line="240" w:lineRule="auto"/>
              <w:jc w:val="center"/>
              <w:rPr/>
            </w:pPr>
            <w:r w:rsidDel="00000000" w:rsidR="00000000" w:rsidRPr="00000000">
              <w:rPr>
                <w:i w:val="1"/>
                <w:rtl w:val="0"/>
              </w:rPr>
              <w:t xml:space="preserve">agree</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86">
            <w:pPr>
              <w:spacing w:after="0" w:line="240" w:lineRule="auto"/>
              <w:jc w:val="center"/>
              <w:rPr>
                <w:i w:val="1"/>
              </w:rPr>
            </w:pPr>
            <w:r w:rsidDel="00000000" w:rsidR="00000000" w:rsidRPr="00000000">
              <w:rPr>
                <w:i w:val="1"/>
                <w:rtl w:val="0"/>
              </w:rPr>
              <w:t xml:space="preserve">strongly agree</w:t>
            </w:r>
          </w:p>
        </w:tc>
        <w:tc>
          <w:tcPr>
            <w:shd w:fill="auto" w:val="clear"/>
            <w:tcMar>
              <w:top w:w="100.0" w:type="dxa"/>
              <w:left w:w="100.0" w:type="dxa"/>
              <w:bottom w:w="100.0" w:type="dxa"/>
              <w:right w:w="100.0" w:type="dxa"/>
            </w:tcMar>
            <w:vAlign w:val="top"/>
          </w:tcPr>
          <w:p w:rsidR="00000000" w:rsidDel="00000000" w:rsidP="00000000" w:rsidRDefault="00000000" w:rsidRPr="00000000" w14:paraId="00000187">
            <w:pPr>
              <w:spacing w:after="0" w:line="240" w:lineRule="auto"/>
              <w:jc w:val="center"/>
              <w:rPr/>
            </w:pPr>
            <w:r w:rsidDel="00000000" w:rsidR="00000000" w:rsidRPr="00000000">
              <w:rPr>
                <w:i w:val="1"/>
                <w:rtl w:val="0"/>
              </w:rPr>
              <w:t xml:space="preserve">no opinion</w:t>
            </w: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88">
            <w:pPr>
              <w:spacing w:after="0" w:line="240" w:lineRule="auto"/>
              <w:rPr/>
            </w:pPr>
            <w:r w:rsidDel="00000000" w:rsidR="00000000" w:rsidRPr="00000000">
              <w:rPr>
                <w:rtl w:val="0"/>
              </w:rPr>
              <w:t xml:space="preserve">Q7.a </w:t>
            </w:r>
            <w:r w:rsidDel="00000000" w:rsidR="00000000" w:rsidRPr="00000000">
              <w:rPr>
                <w:rtl w:val="0"/>
              </w:rPr>
              <w:t xml:space="preserve">Improving Understandability improves security</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89">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18A">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18B">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18C">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18D">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18E">
            <w:pPr>
              <w:spacing w:after="0" w:line="240" w:lineRule="auto"/>
              <w:jc w:val="center"/>
              <w:rPr/>
            </w:pPr>
            <w:r w:rsidDel="00000000" w:rsidR="00000000" w:rsidRPr="00000000">
              <w:rPr>
                <w:rtl w:val="0"/>
              </w:rPr>
              <w:t xml:space="preserv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8F">
            <w:pPr>
              <w:spacing w:after="0" w:line="240" w:lineRule="auto"/>
              <w:rPr/>
            </w:pPr>
            <w:r w:rsidDel="00000000" w:rsidR="00000000" w:rsidRPr="00000000">
              <w:rPr>
                <w:rtl w:val="0"/>
              </w:rPr>
              <w:t xml:space="preserve">Q7.b Improving Extendibility improves security</w:t>
            </w:r>
          </w:p>
        </w:tc>
        <w:tc>
          <w:tcPr>
            <w:shd w:fill="auto" w:val="clear"/>
            <w:tcMar>
              <w:top w:w="100.0" w:type="dxa"/>
              <w:left w:w="100.0" w:type="dxa"/>
              <w:bottom w:w="100.0" w:type="dxa"/>
              <w:right w:w="100.0" w:type="dxa"/>
            </w:tcMar>
            <w:vAlign w:val="top"/>
          </w:tcPr>
          <w:p w:rsidR="00000000" w:rsidDel="00000000" w:rsidP="00000000" w:rsidRDefault="00000000" w:rsidRPr="00000000" w14:paraId="00000190">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191">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192">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193">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194">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195">
            <w:pPr>
              <w:spacing w:after="0" w:line="240" w:lineRule="auto"/>
              <w:jc w:val="center"/>
              <w:rPr/>
            </w:pPr>
            <w:r w:rsidDel="00000000" w:rsidR="00000000" w:rsidRPr="00000000">
              <w:rPr>
                <w:rtl w:val="0"/>
              </w:rPr>
              <w:t xml:space="preserv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96">
            <w:pPr>
              <w:spacing w:after="0" w:line="240" w:lineRule="auto"/>
              <w:rPr/>
            </w:pPr>
            <w:r w:rsidDel="00000000" w:rsidR="00000000" w:rsidRPr="00000000">
              <w:rPr>
                <w:rtl w:val="0"/>
              </w:rPr>
              <w:t xml:space="preserve">Q7.c Improving Effectiveness improves security</w:t>
            </w:r>
          </w:p>
        </w:tc>
        <w:tc>
          <w:tcPr>
            <w:shd w:fill="auto" w:val="clear"/>
            <w:tcMar>
              <w:top w:w="100.0" w:type="dxa"/>
              <w:left w:w="100.0" w:type="dxa"/>
              <w:bottom w:w="100.0" w:type="dxa"/>
              <w:right w:w="100.0" w:type="dxa"/>
            </w:tcMar>
            <w:vAlign w:val="top"/>
          </w:tcPr>
          <w:p w:rsidR="00000000" w:rsidDel="00000000" w:rsidP="00000000" w:rsidRDefault="00000000" w:rsidRPr="00000000" w14:paraId="00000197">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198">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199">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19A">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19B">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19C">
            <w:pPr>
              <w:spacing w:after="0" w:line="240" w:lineRule="auto"/>
              <w:jc w:val="center"/>
              <w:rPr/>
            </w:pPr>
            <w:r w:rsidDel="00000000" w:rsidR="00000000" w:rsidRPr="00000000">
              <w:rPr>
                <w:rtl w:val="0"/>
              </w:rPr>
              <w:t xml:space="preserv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9D">
            <w:pPr>
              <w:spacing w:after="0" w:line="240" w:lineRule="auto"/>
              <w:rPr/>
            </w:pPr>
            <w:r w:rsidDel="00000000" w:rsidR="00000000" w:rsidRPr="00000000">
              <w:rPr>
                <w:rtl w:val="0"/>
              </w:rPr>
              <w:t xml:space="preserve">Q7.d Improving Flexibility improves security</w:t>
            </w:r>
          </w:p>
        </w:tc>
        <w:tc>
          <w:tcPr>
            <w:shd w:fill="auto" w:val="clear"/>
            <w:tcMar>
              <w:top w:w="100.0" w:type="dxa"/>
              <w:left w:w="100.0" w:type="dxa"/>
              <w:bottom w:w="100.0" w:type="dxa"/>
              <w:right w:w="100.0" w:type="dxa"/>
            </w:tcMar>
            <w:vAlign w:val="top"/>
          </w:tcPr>
          <w:p w:rsidR="00000000" w:rsidDel="00000000" w:rsidP="00000000" w:rsidRDefault="00000000" w:rsidRPr="00000000" w14:paraId="0000019E">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19F">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1A0">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1A1">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1A2">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1A3">
            <w:pPr>
              <w:spacing w:after="0" w:line="240" w:lineRule="auto"/>
              <w:jc w:val="center"/>
              <w:rPr/>
            </w:pPr>
            <w:r w:rsidDel="00000000" w:rsidR="00000000" w:rsidRPr="00000000">
              <w:rPr>
                <w:rtl w:val="0"/>
              </w:rPr>
              <w:t xml:space="preserv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A4">
            <w:pPr>
              <w:spacing w:after="0" w:line="240" w:lineRule="auto"/>
              <w:rPr/>
            </w:pPr>
            <w:r w:rsidDel="00000000" w:rsidR="00000000" w:rsidRPr="00000000">
              <w:rPr>
                <w:rtl w:val="0"/>
              </w:rPr>
              <w:t xml:space="preserve">Q7.e Improving Functionality improves security</w:t>
            </w:r>
          </w:p>
        </w:tc>
        <w:tc>
          <w:tcPr>
            <w:shd w:fill="auto" w:val="clear"/>
            <w:tcMar>
              <w:top w:w="100.0" w:type="dxa"/>
              <w:left w:w="100.0" w:type="dxa"/>
              <w:bottom w:w="100.0" w:type="dxa"/>
              <w:right w:w="100.0" w:type="dxa"/>
            </w:tcMar>
            <w:vAlign w:val="top"/>
          </w:tcPr>
          <w:p w:rsidR="00000000" w:rsidDel="00000000" w:rsidP="00000000" w:rsidRDefault="00000000" w:rsidRPr="00000000" w14:paraId="000001A5">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1A6">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1A7">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1A8">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1A9">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1AA">
            <w:pPr>
              <w:spacing w:after="0" w:line="240" w:lineRule="auto"/>
              <w:jc w:val="center"/>
              <w:rPr/>
            </w:pPr>
            <w:r w:rsidDel="00000000" w:rsidR="00000000" w:rsidRPr="00000000">
              <w:rPr>
                <w:rtl w:val="0"/>
              </w:rPr>
              <w:t xml:space="preserv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AB">
            <w:pPr>
              <w:spacing w:after="0" w:line="240" w:lineRule="auto"/>
              <w:rPr/>
            </w:pPr>
            <w:r w:rsidDel="00000000" w:rsidR="00000000" w:rsidRPr="00000000">
              <w:rPr>
                <w:rtl w:val="0"/>
              </w:rPr>
              <w:t xml:space="preserve">Q7.f Improving Reusability improves security</w:t>
            </w:r>
          </w:p>
        </w:tc>
        <w:tc>
          <w:tcPr>
            <w:shd w:fill="auto" w:val="clear"/>
            <w:tcMar>
              <w:top w:w="100.0" w:type="dxa"/>
              <w:left w:w="100.0" w:type="dxa"/>
              <w:bottom w:w="100.0" w:type="dxa"/>
              <w:right w:w="100.0" w:type="dxa"/>
            </w:tcMar>
            <w:vAlign w:val="top"/>
          </w:tcPr>
          <w:p w:rsidR="00000000" w:rsidDel="00000000" w:rsidP="00000000" w:rsidRDefault="00000000" w:rsidRPr="00000000" w14:paraId="000001AC">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1AD">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1AE">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1AF">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1B0">
            <w:pPr>
              <w:spacing w:after="0"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1B1">
            <w:pPr>
              <w:spacing w:after="0" w:line="240" w:lineRule="auto"/>
              <w:jc w:val="center"/>
              <w:rPr/>
            </w:pPr>
            <w:r w:rsidDel="00000000" w:rsidR="00000000" w:rsidRPr="00000000">
              <w:rPr>
                <w:rtl w:val="0"/>
              </w:rPr>
              <w:t xml:space="preserve">⃝</w:t>
            </w:r>
          </w:p>
        </w:tc>
      </w:tr>
    </w:tbl>
    <w:p w:rsidR="00000000" w:rsidDel="00000000" w:rsidP="00000000" w:rsidRDefault="00000000" w:rsidRPr="00000000" w14:paraId="000001B2">
      <w:pPr>
        <w:spacing w:after="120" w:lineRule="auto"/>
        <w:ind w:left="0" w:firstLine="0"/>
        <w:rPr>
          <w:i w:val="1"/>
        </w:rPr>
      </w:pPr>
      <w:r w:rsidDel="00000000" w:rsidR="00000000" w:rsidRPr="00000000">
        <w:rPr>
          <w:rtl w:val="0"/>
        </w:rPr>
      </w:r>
    </w:p>
    <w:sectPr>
      <w:pgSz w:h="15840" w:w="12240"/>
      <w:pgMar w:bottom="709" w:top="709" w:left="993" w:right="104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57.0" w:type="dxa"/>
        <w:bottom w:w="0.0" w:type="dxa"/>
        <w:right w:w="57.0" w:type="dxa"/>
      </w:tblCellMar>
    </w:tblPr>
  </w:style>
  <w:style w:type="table" w:styleId="Table2">
    <w:basedOn w:val="TableNormal"/>
    <w:pPr>
      <w:spacing w:after="0" w:line="240" w:lineRule="auto"/>
    </w:pPr>
    <w:tblPr>
      <w:tblStyleRowBandSize w:val="1"/>
      <w:tblStyleColBandSize w:val="1"/>
      <w:tblCellMar>
        <w:top w:w="0.0" w:type="dxa"/>
        <w:left w:w="57.0" w:type="dxa"/>
        <w:bottom w:w="0.0" w:type="dxa"/>
        <w:right w:w="57.0" w:type="dxa"/>
      </w:tblCellMar>
    </w:tblPr>
  </w:style>
  <w:style w:type="table" w:styleId="Table3">
    <w:basedOn w:val="TableNormal"/>
    <w:pPr>
      <w:spacing w:after="0" w:line="240" w:lineRule="auto"/>
    </w:pPr>
    <w:tblPr>
      <w:tblStyleRowBandSize w:val="1"/>
      <w:tblStyleColBandSize w:val="1"/>
      <w:tblCellMar>
        <w:top w:w="0.0" w:type="dxa"/>
        <w:left w:w="57.0" w:type="dxa"/>
        <w:bottom w:w="0.0" w:type="dxa"/>
        <w:right w:w="57.0" w:type="dxa"/>
      </w:tblCellMar>
    </w:tblPr>
  </w:style>
  <w:style w:type="table" w:styleId="Table4">
    <w:basedOn w:val="TableNormal"/>
    <w:pPr>
      <w:spacing w:after="0" w:line="240" w:lineRule="auto"/>
    </w:pPr>
    <w:tblPr>
      <w:tblStyleRowBandSize w:val="1"/>
      <w:tblStyleColBandSize w:val="1"/>
      <w:tblCellMar>
        <w:top w:w="0.0" w:type="dxa"/>
        <w:left w:w="57.0" w:type="dxa"/>
        <w:bottom w:w="0.0" w:type="dxa"/>
        <w:right w:w="57.0" w:type="dxa"/>
      </w:tblCellMar>
    </w:tblPr>
  </w:style>
  <w:style w:type="table" w:styleId="Table5">
    <w:basedOn w:val="TableNormal"/>
    <w:pPr>
      <w:spacing w:after="0" w:line="240" w:lineRule="auto"/>
    </w:pPr>
    <w:tblPr>
      <w:tblStyleRowBandSize w:val="1"/>
      <w:tblStyleColBandSize w:val="1"/>
      <w:tblCellMar>
        <w:top w:w="0.0" w:type="dxa"/>
        <w:left w:w="57.0" w:type="dxa"/>
        <w:bottom w:w="0.0" w:type="dxa"/>
        <w:right w:w="57.0" w:type="dxa"/>
      </w:tblCellMar>
    </w:tblPr>
  </w:style>
  <w:style w:type="table" w:styleId="Table6">
    <w:basedOn w:val="TableNormal"/>
    <w:pPr>
      <w:spacing w:after="0" w:line="240" w:lineRule="auto"/>
    </w:pPr>
    <w:tblPr>
      <w:tblStyleRowBandSize w:val="1"/>
      <w:tblStyleColBandSize w:val="1"/>
      <w:tblCellMar>
        <w:top w:w="0.0" w:type="dxa"/>
        <w:left w:w="57.0" w:type="dxa"/>
        <w:bottom w:w="0.0" w:type="dxa"/>
        <w:right w:w="57.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